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CDFB" w14:textId="744240BC" w:rsidR="00003730" w:rsidRPr="000E14FA" w:rsidRDefault="00003730" w:rsidP="000E14FA">
      <w:pPr>
        <w:rPr>
          <w:sz w:val="28"/>
          <w:szCs w:val="32"/>
        </w:rPr>
      </w:pPr>
    </w:p>
    <w:p w14:paraId="2CBA7438" w14:textId="553C33A8"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8B5D8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1E8DBC68" w:rsidR="008B5D8F" w:rsidRPr="00EA00BE" w:rsidRDefault="009835F9" w:rsidP="000E14FA">
            <w:pPr>
              <w:jc w:val="center"/>
              <w:rPr>
                <w:b/>
                <w:bCs/>
                <w:color w:val="0070C0"/>
                <w:rtl/>
                <w:lang w:bidi="fa-IR"/>
              </w:rPr>
            </w:pPr>
            <w:r>
              <w:rPr>
                <w:rFonts w:hint="cs"/>
                <w:b/>
                <w:bCs/>
                <w:color w:val="0070C0"/>
                <w:rtl/>
                <w:lang w:bidi="fa-IR"/>
              </w:rPr>
              <w:t>رومانی</w:t>
            </w:r>
          </w:p>
        </w:tc>
        <w:tc>
          <w:tcPr>
            <w:tcW w:w="1842" w:type="dxa"/>
            <w:vAlign w:val="center"/>
          </w:tcPr>
          <w:p w14:paraId="42401FA3" w14:textId="060722DC" w:rsidR="008B5D8F" w:rsidRPr="00EA00BE" w:rsidRDefault="009835F9" w:rsidP="000E14FA">
            <w:pPr>
              <w:jc w:val="center"/>
              <w:rPr>
                <w:b/>
                <w:bCs/>
                <w:color w:val="0070C0"/>
                <w:lang w:bidi="fa-IR"/>
              </w:rPr>
            </w:pPr>
            <w:r>
              <w:rPr>
                <w:rFonts w:hint="cs"/>
                <w:b/>
                <w:bCs/>
                <w:color w:val="0070C0"/>
                <w:rtl/>
                <w:lang w:bidi="fa-IR"/>
              </w:rPr>
              <w:t>رومانی</w:t>
            </w:r>
          </w:p>
        </w:tc>
        <w:tc>
          <w:tcPr>
            <w:tcW w:w="1985" w:type="dxa"/>
            <w:vAlign w:val="center"/>
          </w:tcPr>
          <w:p w14:paraId="310A9658" w14:textId="5B81136D" w:rsidR="008B5D8F" w:rsidRPr="00EA00BE" w:rsidRDefault="009835F9" w:rsidP="009835F9">
            <w:pPr>
              <w:jc w:val="center"/>
              <w:rPr>
                <w:b/>
                <w:bCs/>
                <w:color w:val="0070C0"/>
                <w:lang w:bidi="fa-IR"/>
              </w:rPr>
            </w:pPr>
            <w:r>
              <w:rPr>
                <w:rFonts w:hint="cs"/>
                <w:b/>
                <w:bCs/>
                <w:color w:val="0070C0"/>
                <w:rtl/>
                <w:lang w:bidi="fa-IR"/>
              </w:rPr>
              <w:t>-</w:t>
            </w:r>
          </w:p>
        </w:tc>
        <w:tc>
          <w:tcPr>
            <w:tcW w:w="2977" w:type="dxa"/>
            <w:vAlign w:val="center"/>
          </w:tcPr>
          <w:p w14:paraId="6B8B5ED6" w14:textId="77777777" w:rsidR="000C167D" w:rsidRDefault="001D7459" w:rsidP="000C167D">
            <w:pPr>
              <w:pStyle w:val="Heading1"/>
              <w:shd w:val="clear" w:color="auto" w:fill="F6F6F6"/>
              <w:bidi/>
              <w:spacing w:before="0"/>
              <w:textAlignment w:val="baseline"/>
              <w:rPr>
                <w:color w:val="0070C0"/>
                <w:sz w:val="22"/>
                <w:szCs w:val="22"/>
                <w:lang w:bidi="fa-IR"/>
              </w:rPr>
            </w:pPr>
            <w:r w:rsidRPr="000C167D">
              <w:rPr>
                <w:color w:val="0070C0"/>
                <w:sz w:val="22"/>
                <w:szCs w:val="22"/>
                <w:rtl/>
                <w:lang w:bidi="fa-IR"/>
              </w:rPr>
              <w:t>دستگاه</w:t>
            </w:r>
          </w:p>
          <w:p w14:paraId="7E36778B" w14:textId="2A38A184" w:rsidR="008B5D8F" w:rsidRPr="00977F5C" w:rsidRDefault="00795CFE" w:rsidP="00795CFE">
            <w:pPr>
              <w:bidi/>
              <w:jc w:val="center"/>
              <w:rPr>
                <w:b/>
                <w:bCs/>
                <w:color w:val="0070C0"/>
                <w:lang w:bidi="fa-IR"/>
              </w:rPr>
            </w:pPr>
            <w:r w:rsidRPr="00795CFE">
              <w:rPr>
                <w:rFonts w:asciiTheme="majorBidi" w:eastAsia="Times New Roman" w:hAnsiTheme="majorBidi" w:cstheme="majorBidi"/>
                <w:color w:val="0070C0"/>
                <w:kern w:val="36"/>
                <w:sz w:val="22"/>
                <w:szCs w:val="22"/>
              </w:rPr>
              <w:t>Hamilton syringe</w:t>
            </w:r>
          </w:p>
        </w:tc>
      </w:tr>
    </w:tbl>
    <w:p w14:paraId="01968C4D" w14:textId="6828BDAA" w:rsidR="000E14FA" w:rsidRPr="000E14FA" w:rsidRDefault="00FD3F09"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65408" behindDoc="0" locked="0" layoutInCell="1" allowOverlap="1" wp14:anchorId="5F4E941D" wp14:editId="7E0113D2">
                <wp:simplePos x="0" y="0"/>
                <wp:positionH relativeFrom="page">
                  <wp:align>center</wp:align>
                </wp:positionH>
                <wp:positionV relativeFrom="paragraph">
                  <wp:posOffset>5367020</wp:posOffset>
                </wp:positionV>
                <wp:extent cx="6568440" cy="1016000"/>
                <wp:effectExtent l="0" t="0" r="22860" b="12700"/>
                <wp:wrapNone/>
                <wp:docPr id="13" name="Text Box 13"/>
                <wp:cNvGraphicFramePr/>
                <a:graphic xmlns:a="http://schemas.openxmlformats.org/drawingml/2006/main">
                  <a:graphicData uri="http://schemas.microsoft.com/office/word/2010/wordprocessingShape">
                    <wps:wsp>
                      <wps:cNvSpPr txBox="1"/>
                      <wps:spPr>
                        <a:xfrm>
                          <a:off x="0" y="0"/>
                          <a:ext cx="6568440" cy="1016000"/>
                        </a:xfrm>
                        <a:prstGeom prst="rect">
                          <a:avLst/>
                        </a:prstGeom>
                        <a:solidFill>
                          <a:schemeClr val="accent6">
                            <a:lumMod val="20000"/>
                            <a:lumOff val="80000"/>
                          </a:schemeClr>
                        </a:solidFill>
                        <a:ln w="6350">
                          <a:solidFill>
                            <a:schemeClr val="accent6">
                              <a:lumMod val="20000"/>
                              <a:lumOff val="80000"/>
                            </a:schemeClr>
                          </a:solidFill>
                        </a:ln>
                      </wps:spPr>
                      <wps:txb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3B2DAF15" w14:textId="77777777" w:rsidR="00E801D1" w:rsidRPr="00E801D1" w:rsidRDefault="00E801D1" w:rsidP="00E801D1">
                            <w:pPr>
                              <w:bidi/>
                            </w:pPr>
                            <w:r w:rsidRPr="00E801D1">
                              <w:rPr>
                                <w:rtl/>
                              </w:rPr>
                              <w:t>بعد از هر بار استفاده از سرنگ هامیلتون باید پیستون و سیلندر سرنگ را از یکدیگر جدا کرده به دقت شسته و استریل کرد، در حین شست و شو و جا به جایی مراقب شکنندگی سرنگ باشید، قبل از هربار استفاده سرنگ را از نظر ترک خوردگی و شکستگی بررسی کنید</w:t>
                            </w:r>
                            <w:r w:rsidRPr="00E801D1">
                              <w:t xml:space="preserve"> .</w:t>
                            </w:r>
                          </w:p>
                          <w:p w14:paraId="6444E192" w14:textId="454287A8" w:rsidR="00EA00BE" w:rsidRDefault="00EA00BE" w:rsidP="004F17D2">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6" type="#_x0000_t202" style="position:absolute;left:0;text-align:left;margin-left:0;margin-top:422.6pt;width:517.2pt;height:80pt;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XEZAIAACIFAAAOAAAAZHJzL2Uyb0RvYy54bWy0VMlu2zAQvRfoPxC8N5KzuK4QOXATpCiQ&#10;JgGSImeaomIBJIclaUvp1/eRsp2lPRXthRrODGd580anZ4PRbKN86MjWfHJQcqaspKazjzX/fn/5&#10;YcZZiMI2QpNVNX9SgZ/N37877V2lDmlFulGeIYgNVe9qvorRVUUR5EoZEQ7IKQtjS96IiKt/LBov&#10;ekQ3ujgsy2nRk2+cJ6lCgPZiNPJ5jt+2Ssabtg0qMl1z1Bbz6fO5TGcxPxXVoxdu1cltGeIvqjCi&#10;s0i6D3UhomBr3/0WynTSU6A2HkgyBbVtJ1XuAd1Myjfd3K2EU7kXgBPcHqbw78LK682tZ12D2R1x&#10;ZoXBjO7VENlnGhhUwKd3oYLbnYNjHKCH704foExtD6036YuGGOxA+mmPboomoZyeTGfHxzBJ2Cbl&#10;ZFqWGf/i+bnzIX5RZFgSau4xvoyq2FyFiFLgunNJ2QLprrnstM6XRBl1rj3bCAxbSKlsnObnem2+&#10;UTPqQZoxraigBjlG9WynRopMvhQpJ3yVRFvWo5OjkzIHfmXbP/t/BaA4bVFVGskIfZLisBy2c1pS&#10;84QxeRqJHpy87ADllQjxVngwG/BjW+MNjlYTeqGtxNmK/M8/6ZM/CAcrZz02pebhx1p4xZn+akHF&#10;T5M81ZgvxycfD5HDv7QsX1rs2pwT5jPBf8HJLCb/qHdi68k8YKkXKStMwkrkrnnciedx3F/8FKRa&#10;LLITlsmJeGXvnEyhEx8SUe6HB+Hdlk0RRLym3U6J6g2pRt/00tJiHantMuMSwCOqW9yxiJkX259G&#10;2vSX9+z1/Gub/wIAAP//AwBQSwMEFAAGAAgAAAAhAJ9DdBvfAAAACgEAAA8AAABkcnMvZG93bnJl&#10;di54bWxMj81OwzAQhO9IvIO1SNyoTQmoTeNUiJ9KSEiIwKU3J17iiHgdxW4b3p7NCW67O6PZb4rt&#10;5HtxxDF2gTRcLxQIpCbYjloNnx/PVysQMRmypg+EGn4wwrY8PytMbsOJ3vFYpVZwCMXcaHApDbmU&#10;sXHoTVyEAYm1rzB6k3gdW2lHc+Jw38ulUnfSm474gzMDPjhsvquD15Bed5WrH22Xxf0bPU0vdr/D&#10;tdaXF9P9BkTCKf2ZYcZndCiZqQ4HslH0GrhI0rDKbpcgZlndZBmIep4U32RZyP8Vyl8AAAD//wMA&#10;UEsBAi0AFAAGAAgAAAAhALaDOJL+AAAA4QEAABMAAAAAAAAAAAAAAAAAAAAAAFtDb250ZW50X1R5&#10;cGVzXS54bWxQSwECLQAUAAYACAAAACEAOP0h/9YAAACUAQAACwAAAAAAAAAAAAAAAAAvAQAAX3Jl&#10;bHMvLnJlbHNQSwECLQAUAAYACAAAACEAyB3VxGQCAAAiBQAADgAAAAAAAAAAAAAAAAAuAgAAZHJz&#10;L2Uyb0RvYy54bWxQSwECLQAUAAYACAAAACEAn0N0G98AAAAKAQAADwAAAAAAAAAAAAAAAAC+BAAA&#10;ZHJzL2Rvd25yZXYueG1sUEsFBgAAAAAEAAQA8wAAAMoFAAAAAA==&#10;" fillcolor="#fde9d9 [665]" strokecolor="#fde9d9 [665]" strokeweight=".5pt">
                <v:textbox>
                  <w:txbxContent>
                    <w:p w14:paraId="135A1D0F" w14:textId="4D7A059A" w:rsidR="00204892" w:rsidRDefault="00856506" w:rsidP="00204892">
                      <w:pPr>
                        <w:bidi/>
                        <w:rPr>
                          <w:b/>
                          <w:bCs/>
                          <w:color w:val="0070C0"/>
                          <w:sz w:val="20"/>
                          <w:szCs w:val="22"/>
                          <w:rtl/>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3B2DAF15" w14:textId="77777777" w:rsidR="00E801D1" w:rsidRPr="00E801D1" w:rsidRDefault="00E801D1" w:rsidP="00E801D1">
                      <w:pPr>
                        <w:bidi/>
                      </w:pPr>
                      <w:r w:rsidRPr="00E801D1">
                        <w:rPr>
                          <w:rtl/>
                        </w:rPr>
                        <w:t>بعد از هر بار استفاده از سرنگ هامیلتون باید پیستون و سیلندر سرنگ را از یکدیگر جدا کرده به دقت شسته و استریل کرد، در حین شست و شو و جا به جایی مراقب شکنندگی سرنگ باشید، قبل از هربار استفاده سرنگ را از نظر ترک خوردگی و شکستگی بررسی کنید</w:t>
                      </w:r>
                      <w:r w:rsidRPr="00E801D1">
                        <w:t xml:space="preserve"> .</w:t>
                      </w:r>
                    </w:p>
                    <w:p w14:paraId="6444E192" w14:textId="454287A8" w:rsidR="00EA00BE" w:rsidRDefault="00EA00BE" w:rsidP="004F17D2">
                      <w:pPr>
                        <w:bidi/>
                      </w:pPr>
                    </w:p>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63360" behindDoc="0" locked="0" layoutInCell="1" allowOverlap="1" wp14:anchorId="505D2A54" wp14:editId="4348266D">
                <wp:simplePos x="0" y="0"/>
                <wp:positionH relativeFrom="page">
                  <wp:posOffset>482600</wp:posOffset>
                </wp:positionH>
                <wp:positionV relativeFrom="paragraph">
                  <wp:posOffset>3754120</wp:posOffset>
                </wp:positionV>
                <wp:extent cx="6568440" cy="114300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6568440" cy="1143000"/>
                        </a:xfrm>
                        <a:prstGeom prst="rect">
                          <a:avLst/>
                        </a:prstGeom>
                        <a:solidFill>
                          <a:schemeClr val="bg2">
                            <a:lumMod val="90000"/>
                          </a:schemeClr>
                        </a:solidFill>
                        <a:ln w="6350">
                          <a:solidFill>
                            <a:schemeClr val="accent1">
                              <a:lumMod val="20000"/>
                              <a:lumOff val="80000"/>
                            </a:schemeClr>
                          </a:solidFill>
                        </a:ln>
                      </wps:spPr>
                      <wps:txb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0EFB3535" w14:textId="3E2944D6" w:rsidR="008D6111" w:rsidRPr="008D6111" w:rsidRDefault="002B211A" w:rsidP="002B211A">
                            <w:pPr>
                              <w:bidi/>
                              <w:rPr>
                                <w:color w:val="000000" w:themeColor="text1"/>
                                <w:sz w:val="20"/>
                                <w:szCs w:val="22"/>
                                <w:lang w:bidi="fa-IR"/>
                              </w:rPr>
                            </w:pPr>
                            <w:r w:rsidRPr="002B211A">
                              <w:rPr>
                                <w:color w:val="000000" w:themeColor="text1"/>
                                <w:sz w:val="20"/>
                                <w:szCs w:val="22"/>
                                <w:rtl/>
                              </w:rPr>
                              <w:t>این سرنگ‌ها فقط برای توزیع مایعاتی که مستعد رسوب نیستند استفاده می‌شوند</w:t>
                            </w:r>
                            <w:r w:rsidRPr="002B211A">
                              <w:rPr>
                                <w:color w:val="000000" w:themeColor="text1"/>
                                <w:sz w:val="20"/>
                                <w:szCs w:val="22"/>
                                <w:lang w:bidi="fa-IR"/>
                              </w:rPr>
                              <w:t xml:space="preserve">. </w:t>
                            </w:r>
                            <w:r w:rsidRPr="002B211A">
                              <w:rPr>
                                <w:color w:val="000000" w:themeColor="text1"/>
                                <w:sz w:val="20"/>
                                <w:szCs w:val="22"/>
                                <w:rtl/>
                              </w:rPr>
                              <w:t>این مدل دارای پیستون‌های دست ساز از جنس استیل ضد زنگ هستند. اصطکاک کم و با حفظ شرایط صحیح نگهداری عمر مفید نامحدودی دارند. با این حال، جهت انتقال محلول‌های ناهمگن نیز قابل استفاده اند، به شرطی که کارشناس پس از هر بار استفاده سرنگ را  تمیز کند هر چند با تمیز کردن ممکن است رسوباتی در سرنگ باقی بماند</w:t>
                            </w:r>
                            <w:r w:rsidRPr="002B211A">
                              <w:rPr>
                                <w:color w:val="000000" w:themeColor="text1"/>
                                <w:sz w:val="20"/>
                                <w:szCs w:val="22"/>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D2A54" id="Text Box 12" o:spid="_x0000_s1027" type="#_x0000_t202" style="position:absolute;left:0;text-align:left;margin-left:38pt;margin-top:295.6pt;width:517.2pt;height:90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MacgIAAA4FAAAOAAAAZHJzL2Uyb0RvYy54bWysVE1v2zAMvQ/YfxB0X+2kadcadYqsRYcB&#10;XVugLXpWZDkxIIuapMTufv2e5Dj92mnYRaZI6pF8JH123reabZXzDZmSTw5yzpSRVDVmVfLHh6sv&#10;J5z5IEwlNBlV8mfl+fn886ezzhZqSmvSlXIMIMYXnS35OgRbZJmXa9UKf0BWGRhrcq0IuLpVVjnR&#10;Ab3V2TTPj7OOXGUdSeU9tJeDkc8Tfl0rGW7r2qvAdMmRW0inS+cyntn8TBQrJ+y6kbs0xD9k0YrG&#10;IOge6lIEwTau+QDVNtKRpzocSGozqutGqlQDqpnk76q5XwurUi0gx9s9Tf7/wcqb7Z1jTYXeTTkz&#10;okWPHlQf2DfqGVTgp7O+gNu9hWPooYfvqPdQxrL72rXxi4IY7GD6ec9uRJNQHh8dn8xmMEnYJpPZ&#10;YZ4n/rOX59b58F1Ry6JQcof2JVbF9toHpALX0SVG86Sb6qrROl3iyKgL7dhWoNnL1TQ91Zv2J1WD&#10;7hQRx5BpwqJ7Qn2DpA3rkO7hUZ4Q3tj2zwZEIaUyYfIhEkZziCQKJIARHNxPRjUK2SO9TwA2baCM&#10;vA/8Rin0y37o08j9kqpntMTRMNTeyqsGtF0LH+6EwxSDamxmuMVRa0JJtJM4W5P7/Td99MdwwcpZ&#10;h60ouf+1EU5xpn8YjN3pJHUwpMvs6OsUMdxry/K1xWzaC0IvJvgHWJnE6B/0KNaO2ics8CJGhUkY&#10;idglD6N4EYZdxQ9AqsUiOWFxrAjX5t7KCB17H4fioX8Szu4mJ2DobmjcH1G8G6DBN740tNgEqps0&#10;XZHngdUd/Vi61J3dDyJu9et78nr5jc3/AAAA//8DAFBLAwQUAAYACAAAACEAXQXJ4d4AAAALAQAA&#10;DwAAAGRycy9kb3ducmV2LnhtbEyPwW7CMBBE75X6D9ZW6q3YQS00IQ5ClThxqEorzku8TQKxndoG&#10;0r/vcirHnRnNvimXo+3FmULsvNOQTRQIcrU3nWs0fH2un15BxITOYO8dafilCMvq/q7EwviL+6Dz&#10;NjWCS1wsUEOb0lBIGeuWLMaJH8ix9+2DxcRnaKQJeOFy28upUjNpsXP8ocWB3lqqj9uT1bA7Hvzm&#10;HfsN7cIqt82Q1Pon1/rxYVwtQCQa038YrviMDhUz7f3JmSh6DfMZT0kaXvJsCuIayDL1DGLP1pwl&#10;WZXydkP1BwAA//8DAFBLAQItABQABgAIAAAAIQC2gziS/gAAAOEBAAATAAAAAAAAAAAAAAAAAAAA&#10;AABbQ29udGVudF9UeXBlc10ueG1sUEsBAi0AFAAGAAgAAAAhADj9If/WAAAAlAEAAAsAAAAAAAAA&#10;AAAAAAAALwEAAF9yZWxzLy5yZWxzUEsBAi0AFAAGAAgAAAAhALCTIxpyAgAADgUAAA4AAAAAAAAA&#10;AAAAAAAALgIAAGRycy9lMm9Eb2MueG1sUEsBAi0AFAAGAAgAAAAhAF0FyeHeAAAACwEAAA8AAAAA&#10;AAAAAAAAAAAAzAQAAGRycy9kb3ducmV2LnhtbFBLBQYAAAAABAAEAPMAAADXBQAAAAA=&#10;" fillcolor="#ddd8c2 [2894]" strokecolor="#dbe5f1 [660]" strokeweight=".5pt">
                <v:textbox>
                  <w:txbxContent>
                    <w:p w14:paraId="0CC3F448" w14:textId="57AA3F75" w:rsidR="00856506" w:rsidRPr="00856506" w:rsidRDefault="00856506" w:rsidP="00856506">
                      <w:pPr>
                        <w:bidi/>
                        <w:rPr>
                          <w:b/>
                          <w:bCs/>
                          <w:color w:val="0070C0"/>
                          <w:sz w:val="20"/>
                          <w:szCs w:val="22"/>
                          <w:rtl/>
                          <w:lang w:bidi="fa-IR"/>
                        </w:rPr>
                      </w:pPr>
                      <w:r w:rsidRPr="00856506">
                        <w:rPr>
                          <w:rFonts w:hint="cs"/>
                          <w:b/>
                          <w:bCs/>
                          <w:color w:val="0070C0"/>
                          <w:sz w:val="20"/>
                          <w:szCs w:val="22"/>
                          <w:rtl/>
                          <w:lang w:bidi="fa-IR"/>
                        </w:rPr>
                        <w:t>خلاصه نحوه کاربری تجهیز :</w:t>
                      </w:r>
                    </w:p>
                    <w:p w14:paraId="0EFB3535" w14:textId="3E2944D6" w:rsidR="008D6111" w:rsidRPr="008D6111" w:rsidRDefault="002B211A" w:rsidP="002B211A">
                      <w:pPr>
                        <w:bidi/>
                        <w:rPr>
                          <w:color w:val="000000" w:themeColor="text1"/>
                          <w:sz w:val="20"/>
                          <w:szCs w:val="22"/>
                          <w:lang w:bidi="fa-IR"/>
                        </w:rPr>
                      </w:pPr>
                      <w:r w:rsidRPr="002B211A">
                        <w:rPr>
                          <w:color w:val="000000" w:themeColor="text1"/>
                          <w:sz w:val="20"/>
                          <w:szCs w:val="22"/>
                          <w:rtl/>
                        </w:rPr>
                        <w:t xml:space="preserve">این سرنگ‌ها </w:t>
                      </w:r>
                      <w:bookmarkStart w:id="1" w:name="_GoBack"/>
                      <w:r w:rsidRPr="002B211A">
                        <w:rPr>
                          <w:color w:val="000000" w:themeColor="text1"/>
                          <w:sz w:val="20"/>
                          <w:szCs w:val="22"/>
                          <w:rtl/>
                        </w:rPr>
                        <w:t>فقط برای توزیع مایعاتی که مستعد رسوب نیستند استفاده می‌شوند</w:t>
                      </w:r>
                      <w:r w:rsidRPr="002B211A">
                        <w:rPr>
                          <w:color w:val="000000" w:themeColor="text1"/>
                          <w:sz w:val="20"/>
                          <w:szCs w:val="22"/>
                          <w:lang w:bidi="fa-IR"/>
                        </w:rPr>
                        <w:t xml:space="preserve">. </w:t>
                      </w:r>
                      <w:r w:rsidRPr="002B211A">
                        <w:rPr>
                          <w:color w:val="000000" w:themeColor="text1"/>
                          <w:sz w:val="20"/>
                          <w:szCs w:val="22"/>
                          <w:rtl/>
                        </w:rPr>
                        <w:t>این مدل دارای پیستون‌های دست ساز از جنس استیل ضد زنگ هستند. اصطکاک کم و با حفظ شرایط صحیح نگهداری عمر مفید نامحدودی دارند. با این حال، جهت انتقال محلول‌های ناهمگن نیز قابل استفاده اند، به شرطی که کارشناس پس از هر با</w:t>
                      </w:r>
                      <w:bookmarkEnd w:id="1"/>
                      <w:r w:rsidRPr="002B211A">
                        <w:rPr>
                          <w:color w:val="000000" w:themeColor="text1"/>
                          <w:sz w:val="20"/>
                          <w:szCs w:val="22"/>
                          <w:rtl/>
                        </w:rPr>
                        <w:t>ر استفاده سرنگ را  تمیز کند هر چند با تمیز کردن ممکن است رسوباتی در سرنگ باقی بماند</w:t>
                      </w:r>
                      <w:r w:rsidRPr="002B211A">
                        <w:rPr>
                          <w:color w:val="000000" w:themeColor="text1"/>
                          <w:sz w:val="20"/>
                          <w:szCs w:val="22"/>
                          <w:lang w:bidi="fa-IR"/>
                        </w:rPr>
                        <w:t>.</w:t>
                      </w:r>
                    </w:p>
                  </w:txbxContent>
                </v:textbox>
                <w10:wrap anchorx="page"/>
              </v:shape>
            </w:pict>
          </mc:Fallback>
        </mc:AlternateContent>
      </w:r>
      <w:r w:rsidR="00B613D1">
        <w:rPr>
          <w:rFonts w:cs="EntezareZohoor B4" w:hint="cs"/>
          <w:b/>
          <w:bCs/>
          <w:noProof/>
          <w:color w:val="0070C0"/>
          <w:sz w:val="22"/>
          <w:szCs w:val="24"/>
          <w:rtl/>
        </w:rPr>
        <mc:AlternateContent>
          <mc:Choice Requires="wps">
            <w:drawing>
              <wp:anchor distT="0" distB="0" distL="114300" distR="114300" simplePos="0" relativeHeight="251661312" behindDoc="0" locked="0" layoutInCell="1" allowOverlap="1" wp14:anchorId="558D3C2D" wp14:editId="7FC08D3B">
                <wp:simplePos x="0" y="0"/>
                <wp:positionH relativeFrom="margin">
                  <wp:posOffset>-349885</wp:posOffset>
                </wp:positionH>
                <wp:positionV relativeFrom="paragraph">
                  <wp:posOffset>1690370</wp:posOffset>
                </wp:positionV>
                <wp:extent cx="6568440" cy="116205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6568440" cy="1162050"/>
                        </a:xfrm>
                        <a:prstGeom prst="rect">
                          <a:avLst/>
                        </a:prstGeom>
                        <a:solidFill>
                          <a:schemeClr val="bg1">
                            <a:lumMod val="85000"/>
                          </a:schemeClr>
                        </a:solidFill>
                        <a:ln w="6350">
                          <a:solidFill>
                            <a:schemeClr val="accent1">
                              <a:lumMod val="20000"/>
                              <a:lumOff val="80000"/>
                            </a:schemeClr>
                          </a:solidFill>
                        </a:ln>
                      </wps:spPr>
                      <wps:txbx>
                        <w:txbxContent>
                          <w:p w14:paraId="27861963" w14:textId="77777777" w:rsidR="00A84D8A" w:rsidRDefault="00856506" w:rsidP="00A84D8A">
                            <w:pPr>
                              <w:bidi/>
                              <w:rPr>
                                <w:b/>
                                <w:bCs/>
                                <w:color w:val="0070C0"/>
                                <w:sz w:val="20"/>
                                <w:szCs w:val="22"/>
                                <w:rtl/>
                                <w:lang w:bidi="fa-IR"/>
                              </w:rPr>
                            </w:pPr>
                            <w:bookmarkStart w:id="0" w:name="_Hlk123377187"/>
                            <w:r w:rsidRPr="00856506">
                              <w:rPr>
                                <w:rFonts w:hint="cs"/>
                                <w:b/>
                                <w:bCs/>
                                <w:color w:val="0070C0"/>
                                <w:sz w:val="20"/>
                                <w:szCs w:val="22"/>
                                <w:rtl/>
                                <w:lang w:bidi="fa-IR"/>
                              </w:rPr>
                              <w:t>حوزه فعالیت / کاربرد :</w:t>
                            </w:r>
                            <w:bookmarkEnd w:id="0"/>
                          </w:p>
                          <w:p w14:paraId="6762C903" w14:textId="14FFAE83" w:rsidR="0015589A" w:rsidRPr="0015589A" w:rsidRDefault="008068FF" w:rsidP="00E801D1">
                            <w:pPr>
                              <w:bidi/>
                              <w:rPr>
                                <w:sz w:val="20"/>
                                <w:szCs w:val="22"/>
                                <w:lang w:bidi="fa-IR"/>
                              </w:rPr>
                            </w:pPr>
                            <w:r w:rsidRPr="008068FF">
                              <w:rPr>
                                <w:sz w:val="20"/>
                                <w:szCs w:val="22"/>
                                <w:rtl/>
                                <w:lang w:bidi="fa-IR"/>
                              </w:rPr>
                              <w:t>سرنگ هام</w:t>
                            </w:r>
                            <w:r w:rsidRPr="008068FF">
                              <w:rPr>
                                <w:rFonts w:hint="cs"/>
                                <w:sz w:val="20"/>
                                <w:szCs w:val="22"/>
                                <w:rtl/>
                                <w:lang w:bidi="fa-IR"/>
                              </w:rPr>
                              <w:t>ی</w:t>
                            </w:r>
                            <w:r w:rsidRPr="008068FF">
                              <w:rPr>
                                <w:rFonts w:hint="eastAsia"/>
                                <w:sz w:val="20"/>
                                <w:szCs w:val="22"/>
                                <w:rtl/>
                                <w:lang w:bidi="fa-IR"/>
                              </w:rPr>
                              <w:t>لتون</w:t>
                            </w:r>
                            <w:r w:rsidRPr="008068FF">
                              <w:rPr>
                                <w:sz w:val="20"/>
                                <w:szCs w:val="22"/>
                                <w:rtl/>
                                <w:lang w:bidi="fa-IR"/>
                              </w:rPr>
                              <w:t xml:space="preserve"> </w:t>
                            </w:r>
                            <w:r w:rsidRPr="008068FF">
                              <w:rPr>
                                <w:rFonts w:hint="cs"/>
                                <w:sz w:val="20"/>
                                <w:szCs w:val="22"/>
                                <w:rtl/>
                                <w:lang w:bidi="fa-IR"/>
                              </w:rPr>
                              <w:t>ی</w:t>
                            </w:r>
                            <w:r w:rsidRPr="008068FF">
                              <w:rPr>
                                <w:rFonts w:hint="eastAsia"/>
                                <w:sz w:val="20"/>
                                <w:szCs w:val="22"/>
                                <w:rtl/>
                                <w:lang w:bidi="fa-IR"/>
                              </w:rPr>
                              <w:t>ک</w:t>
                            </w:r>
                            <w:r w:rsidRPr="008068FF">
                              <w:rPr>
                                <w:sz w:val="20"/>
                                <w:szCs w:val="22"/>
                                <w:rtl/>
                                <w:lang w:bidi="fa-IR"/>
                              </w:rPr>
                              <w:t xml:space="preserve"> وس</w:t>
                            </w:r>
                            <w:r w:rsidRPr="008068FF">
                              <w:rPr>
                                <w:rFonts w:hint="cs"/>
                                <w:sz w:val="20"/>
                                <w:szCs w:val="22"/>
                                <w:rtl/>
                                <w:lang w:bidi="fa-IR"/>
                              </w:rPr>
                              <w:t>ی</w:t>
                            </w:r>
                            <w:r w:rsidRPr="008068FF">
                              <w:rPr>
                                <w:rFonts w:hint="eastAsia"/>
                                <w:sz w:val="20"/>
                                <w:szCs w:val="22"/>
                                <w:rtl/>
                                <w:lang w:bidi="fa-IR"/>
                              </w:rPr>
                              <w:t>له</w:t>
                            </w:r>
                            <w:r w:rsidRPr="008068FF">
                              <w:rPr>
                                <w:sz w:val="20"/>
                                <w:szCs w:val="22"/>
                                <w:rtl/>
                                <w:lang w:bidi="fa-IR"/>
                              </w:rPr>
                              <w:t xml:space="preserve"> بس</w:t>
                            </w:r>
                            <w:r w:rsidRPr="008068FF">
                              <w:rPr>
                                <w:rFonts w:hint="cs"/>
                                <w:sz w:val="20"/>
                                <w:szCs w:val="22"/>
                                <w:rtl/>
                                <w:lang w:bidi="fa-IR"/>
                              </w:rPr>
                              <w:t>ی</w:t>
                            </w:r>
                            <w:r w:rsidRPr="008068FF">
                              <w:rPr>
                                <w:rFonts w:hint="eastAsia"/>
                                <w:sz w:val="20"/>
                                <w:szCs w:val="22"/>
                                <w:rtl/>
                                <w:lang w:bidi="fa-IR"/>
                              </w:rPr>
                              <w:t>ار</w:t>
                            </w:r>
                            <w:r w:rsidRPr="008068FF">
                              <w:rPr>
                                <w:sz w:val="20"/>
                                <w:szCs w:val="22"/>
                                <w:rtl/>
                                <w:lang w:bidi="fa-IR"/>
                              </w:rPr>
                              <w:t xml:space="preserve"> ظر</w:t>
                            </w:r>
                            <w:r w:rsidRPr="008068FF">
                              <w:rPr>
                                <w:rFonts w:hint="cs"/>
                                <w:sz w:val="20"/>
                                <w:szCs w:val="22"/>
                                <w:rtl/>
                                <w:lang w:bidi="fa-IR"/>
                              </w:rPr>
                              <w:t>ی</w:t>
                            </w:r>
                            <w:r w:rsidRPr="008068FF">
                              <w:rPr>
                                <w:rFonts w:hint="eastAsia"/>
                                <w:sz w:val="20"/>
                                <w:szCs w:val="22"/>
                                <w:rtl/>
                                <w:lang w:bidi="fa-IR"/>
                              </w:rPr>
                              <w:t>ف</w:t>
                            </w:r>
                            <w:r w:rsidRPr="008068FF">
                              <w:rPr>
                                <w:sz w:val="20"/>
                                <w:szCs w:val="22"/>
                                <w:rtl/>
                                <w:lang w:bidi="fa-IR"/>
                              </w:rPr>
                              <w:t xml:space="preserve"> و نازک</w:t>
                            </w:r>
                            <w:r w:rsidRPr="008068FF">
                              <w:rPr>
                                <w:rFonts w:hint="cs"/>
                                <w:sz w:val="20"/>
                                <w:szCs w:val="22"/>
                                <w:rtl/>
                                <w:lang w:bidi="fa-IR"/>
                              </w:rPr>
                              <w:t>ی</w:t>
                            </w:r>
                            <w:r w:rsidRPr="008068FF">
                              <w:rPr>
                                <w:sz w:val="20"/>
                                <w:szCs w:val="22"/>
                                <w:rtl/>
                                <w:lang w:bidi="fa-IR"/>
                              </w:rPr>
                              <w:t xml:space="preserve"> است که دقت بس</w:t>
                            </w:r>
                            <w:r w:rsidRPr="008068FF">
                              <w:rPr>
                                <w:rFonts w:hint="cs"/>
                                <w:sz w:val="20"/>
                                <w:szCs w:val="22"/>
                                <w:rtl/>
                                <w:lang w:bidi="fa-IR"/>
                              </w:rPr>
                              <w:t>ی</w:t>
                            </w:r>
                            <w:r w:rsidRPr="008068FF">
                              <w:rPr>
                                <w:rFonts w:hint="eastAsia"/>
                                <w:sz w:val="20"/>
                                <w:szCs w:val="22"/>
                                <w:rtl/>
                                <w:lang w:bidi="fa-IR"/>
                              </w:rPr>
                              <w:t>ار</w:t>
                            </w:r>
                            <w:r w:rsidRPr="008068FF">
                              <w:rPr>
                                <w:sz w:val="20"/>
                                <w:szCs w:val="22"/>
                                <w:rtl/>
                                <w:lang w:bidi="fa-IR"/>
                              </w:rPr>
                              <w:t xml:space="preserve"> بالا</w:t>
                            </w:r>
                            <w:r w:rsidRPr="008068FF">
                              <w:rPr>
                                <w:rFonts w:hint="cs"/>
                                <w:sz w:val="20"/>
                                <w:szCs w:val="22"/>
                                <w:rtl/>
                                <w:lang w:bidi="fa-IR"/>
                              </w:rPr>
                              <w:t>یی</w:t>
                            </w:r>
                            <w:r w:rsidRPr="008068FF">
                              <w:rPr>
                                <w:sz w:val="20"/>
                                <w:szCs w:val="22"/>
                                <w:rtl/>
                                <w:lang w:bidi="fa-IR"/>
                              </w:rPr>
                              <w:t xml:space="preserve"> در گرفتن حجم مشخص</w:t>
                            </w:r>
                            <w:r w:rsidRPr="008068FF">
                              <w:rPr>
                                <w:rFonts w:hint="cs"/>
                                <w:sz w:val="20"/>
                                <w:szCs w:val="22"/>
                                <w:rtl/>
                                <w:lang w:bidi="fa-IR"/>
                              </w:rPr>
                              <w:t>ی</w:t>
                            </w:r>
                            <w:r w:rsidRPr="008068FF">
                              <w:rPr>
                                <w:sz w:val="20"/>
                                <w:szCs w:val="22"/>
                                <w:rtl/>
                                <w:lang w:bidi="fa-IR"/>
                              </w:rPr>
                              <w:t xml:space="preserve"> از س</w:t>
                            </w:r>
                            <w:r w:rsidRPr="008068FF">
                              <w:rPr>
                                <w:rFonts w:hint="cs"/>
                                <w:sz w:val="20"/>
                                <w:szCs w:val="22"/>
                                <w:rtl/>
                                <w:lang w:bidi="fa-IR"/>
                              </w:rPr>
                              <w:t>ی</w:t>
                            </w:r>
                            <w:r w:rsidRPr="008068FF">
                              <w:rPr>
                                <w:rFonts w:hint="eastAsia"/>
                                <w:sz w:val="20"/>
                                <w:szCs w:val="22"/>
                                <w:rtl/>
                                <w:lang w:bidi="fa-IR"/>
                              </w:rPr>
                              <w:t>الات</w:t>
                            </w:r>
                            <w:r w:rsidRPr="008068FF">
                              <w:rPr>
                                <w:sz w:val="20"/>
                                <w:szCs w:val="22"/>
                                <w:rtl/>
                                <w:lang w:bidi="fa-IR"/>
                              </w:rPr>
                              <w:t xml:space="preserve"> را دارد.</w:t>
                            </w:r>
                            <w:r w:rsidR="00E801D1">
                              <w:rPr>
                                <w:rFonts w:hint="cs"/>
                                <w:sz w:val="20"/>
                                <w:szCs w:val="22"/>
                                <w:rtl/>
                                <w:lang w:bidi="fa-IR"/>
                              </w:rPr>
                              <w:t xml:space="preserve"> </w:t>
                            </w:r>
                            <w:r w:rsidR="00E801D1" w:rsidRPr="00E801D1">
                              <w:rPr>
                                <w:sz w:val="20"/>
                                <w:szCs w:val="22"/>
                                <w:rtl/>
                              </w:rPr>
                              <w:t>سرنگ هامیلتون نوعی سرنگ شیشه ای است که حجم معینی را برداشت می کند و در هر ضربه ای که جهت خروج  صورت می گیرد مقدار مشخصی از حجم خارج می گردد</w:t>
                            </w:r>
                            <w:r w:rsidR="00E801D1" w:rsidRPr="00E801D1">
                              <w:rPr>
                                <w:sz w:val="20"/>
                                <w:szCs w:val="22"/>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8" type="#_x0000_t202" style="position:absolute;left:0;text-align:left;margin-left:-27.55pt;margin-top:133.1pt;width:517.2pt;height:9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rPbAIAAA4FAAAOAAAAZHJzL2Uyb0RvYy54bWysVN9P2zAQfp+0/8Hy+0ja0a6LSFEHYprE&#10;AAkmnl3HaSM5Ps92m7C/fp+dBhhsmjTtxTnfXe7Hd9/55LRvNdsr5xsyJZ8c5ZwpI6lqzKbk3+4u&#10;3i0480GYSmgyquQPyvPT5ds3J50t1JS2pCvlGIIYX3S25NsQbJFlXm5VK/wRWWVgrMm1IuDqNlnl&#10;RIforc6meT7POnKVdSSV99CeD0a+TPHrWslwXddeBaZLjtpCOl061/HMliei2Dhht408lCH+oYpW&#10;NAZJH0OdiyDYzjWvQrWNdOSpDkeS2ozqupEq9YBuJvmLbm63wqrUC8Dx9hEm///Cyqv9jWNNhdlN&#10;ODOixYzuVB/YJ+oZVMCns76A262FY+ihh++o91DGtvvatfGLhhjsQPrhEd0YTUI5n80Xx8cwSdgm&#10;k/k0nyX8s6ffrfPhs6KWRaHkDuNLqIr9pQ8oBa6jS8zmSTfVRaN1ukTKqDPt2F5g2OvNJP2qd+1X&#10;qgbdYpbnY8rEsOieov4SSRvWodz3KO9vWYSUyoTXmUDNIZMoUAAoeChgVKORPxYAmzaoKuI+4Bul&#10;0K/7NKfpiP2aqgeMxNFAam/lRQPYLoUPN8KBxYAamxmucdSa0BIdJM625H78Th/9QS5YOeuwFSX3&#10;33fCKc70FwPafZykCYZ0OZ59mCKHe25ZP7eYXXtGmAWYheqSGP2DHsXaUXuPBV7FrDAJI5G75GEU&#10;z8Kwq3gApFqtkhMWx4pwaW6tjKHjiCIp7vp74eyBOQGku6Jxf0TxgkCDb/zT0GoXqG4SuyLOA6oH&#10;+LF0iR6HByJu9fN78np6xpY/AQAA//8DAFBLAwQUAAYACAAAACEA1Z1zDuAAAAALAQAADwAAAGRy&#10;cy9kb3ducmV2LnhtbEyPy07DMBBF90j8gzVI7Fqnbps2IU6FkADRHS0fMImHJMKPYLtt+HvMqixH&#10;9+jeM9VuMpqdyYfBWQmLeQaMbOvUYDsJH8fn2RZYiGgVamdJwg8F2NW3NxWWyl3sO50PsWOpxIYS&#10;JfQxjiXnoe3JYJi7kWzKPp03GNPpO648XlK50VxkWc4NDjYt9DjSU0/t1+FkJBDm+41+iyj2L/7Y&#10;LId2ev3eSnl/Nz0+AIs0xSsMf/pJHerk1LiTVYFpCbP1epFQCSLPBbBEFJtiCayRsFoVAnhd8f8/&#10;1L8AAAD//wMAUEsBAi0AFAAGAAgAAAAhALaDOJL+AAAA4QEAABMAAAAAAAAAAAAAAAAAAAAAAFtD&#10;b250ZW50X1R5cGVzXS54bWxQSwECLQAUAAYACAAAACEAOP0h/9YAAACUAQAACwAAAAAAAAAAAAAA&#10;AAAvAQAAX3JlbHMvLnJlbHNQSwECLQAUAAYACAAAACEAyFRqz2wCAAAOBQAADgAAAAAAAAAAAAAA&#10;AAAuAgAAZHJzL2Uyb0RvYy54bWxQSwECLQAUAAYACAAAACEA1Z1zDuAAAAALAQAADwAAAAAAAAAA&#10;AAAAAADGBAAAZHJzL2Rvd25yZXYueG1sUEsFBgAAAAAEAAQA8wAAANMFAAAAAA==&#10;" fillcolor="#d8d8d8 [2732]" strokecolor="#dbe5f1 [660]" strokeweight=".5pt">
                <v:textbox>
                  <w:txbxContent>
                    <w:p w14:paraId="27861963" w14:textId="77777777" w:rsidR="00A84D8A" w:rsidRDefault="00856506" w:rsidP="00A84D8A">
                      <w:pPr>
                        <w:bidi/>
                        <w:rPr>
                          <w:b/>
                          <w:bCs/>
                          <w:color w:val="0070C0"/>
                          <w:sz w:val="20"/>
                          <w:szCs w:val="22"/>
                          <w:rtl/>
                          <w:lang w:bidi="fa-IR"/>
                        </w:rPr>
                      </w:pPr>
                      <w:bookmarkStart w:id="3" w:name="_Hlk123377187"/>
                      <w:r w:rsidRPr="00856506">
                        <w:rPr>
                          <w:rFonts w:hint="cs"/>
                          <w:b/>
                          <w:bCs/>
                          <w:color w:val="0070C0"/>
                          <w:sz w:val="20"/>
                          <w:szCs w:val="22"/>
                          <w:rtl/>
                          <w:lang w:bidi="fa-IR"/>
                        </w:rPr>
                        <w:t>حوزه فعالیت / کاربرد :</w:t>
                      </w:r>
                      <w:bookmarkEnd w:id="3"/>
                    </w:p>
                    <w:p w14:paraId="6762C903" w14:textId="14FFAE83" w:rsidR="0015589A" w:rsidRPr="0015589A" w:rsidRDefault="008068FF" w:rsidP="00E801D1">
                      <w:pPr>
                        <w:bidi/>
                        <w:rPr>
                          <w:rFonts w:hint="cs"/>
                          <w:sz w:val="20"/>
                          <w:szCs w:val="22"/>
                          <w:lang w:bidi="fa-IR"/>
                        </w:rPr>
                      </w:pPr>
                      <w:r w:rsidRPr="008068FF">
                        <w:rPr>
                          <w:sz w:val="20"/>
                          <w:szCs w:val="22"/>
                          <w:rtl/>
                          <w:lang w:bidi="fa-IR"/>
                        </w:rPr>
                        <w:t>سرنگ هام</w:t>
                      </w:r>
                      <w:r w:rsidRPr="008068FF">
                        <w:rPr>
                          <w:rFonts w:hint="cs"/>
                          <w:sz w:val="20"/>
                          <w:szCs w:val="22"/>
                          <w:rtl/>
                          <w:lang w:bidi="fa-IR"/>
                        </w:rPr>
                        <w:t>ی</w:t>
                      </w:r>
                      <w:r w:rsidRPr="008068FF">
                        <w:rPr>
                          <w:rFonts w:hint="eastAsia"/>
                          <w:sz w:val="20"/>
                          <w:szCs w:val="22"/>
                          <w:rtl/>
                          <w:lang w:bidi="fa-IR"/>
                        </w:rPr>
                        <w:t>لتون</w:t>
                      </w:r>
                      <w:r w:rsidRPr="008068FF">
                        <w:rPr>
                          <w:sz w:val="20"/>
                          <w:szCs w:val="22"/>
                          <w:rtl/>
                          <w:lang w:bidi="fa-IR"/>
                        </w:rPr>
                        <w:t xml:space="preserve"> </w:t>
                      </w:r>
                      <w:r w:rsidRPr="008068FF">
                        <w:rPr>
                          <w:rFonts w:hint="cs"/>
                          <w:sz w:val="20"/>
                          <w:szCs w:val="22"/>
                          <w:rtl/>
                          <w:lang w:bidi="fa-IR"/>
                        </w:rPr>
                        <w:t>ی</w:t>
                      </w:r>
                      <w:r w:rsidRPr="008068FF">
                        <w:rPr>
                          <w:rFonts w:hint="eastAsia"/>
                          <w:sz w:val="20"/>
                          <w:szCs w:val="22"/>
                          <w:rtl/>
                          <w:lang w:bidi="fa-IR"/>
                        </w:rPr>
                        <w:t>ک</w:t>
                      </w:r>
                      <w:r w:rsidRPr="008068FF">
                        <w:rPr>
                          <w:sz w:val="20"/>
                          <w:szCs w:val="22"/>
                          <w:rtl/>
                          <w:lang w:bidi="fa-IR"/>
                        </w:rPr>
                        <w:t xml:space="preserve"> وس</w:t>
                      </w:r>
                      <w:r w:rsidRPr="008068FF">
                        <w:rPr>
                          <w:rFonts w:hint="cs"/>
                          <w:sz w:val="20"/>
                          <w:szCs w:val="22"/>
                          <w:rtl/>
                          <w:lang w:bidi="fa-IR"/>
                        </w:rPr>
                        <w:t>ی</w:t>
                      </w:r>
                      <w:r w:rsidRPr="008068FF">
                        <w:rPr>
                          <w:rFonts w:hint="eastAsia"/>
                          <w:sz w:val="20"/>
                          <w:szCs w:val="22"/>
                          <w:rtl/>
                          <w:lang w:bidi="fa-IR"/>
                        </w:rPr>
                        <w:t>له</w:t>
                      </w:r>
                      <w:r w:rsidRPr="008068FF">
                        <w:rPr>
                          <w:sz w:val="20"/>
                          <w:szCs w:val="22"/>
                          <w:rtl/>
                          <w:lang w:bidi="fa-IR"/>
                        </w:rPr>
                        <w:t xml:space="preserve"> بس</w:t>
                      </w:r>
                      <w:r w:rsidRPr="008068FF">
                        <w:rPr>
                          <w:rFonts w:hint="cs"/>
                          <w:sz w:val="20"/>
                          <w:szCs w:val="22"/>
                          <w:rtl/>
                          <w:lang w:bidi="fa-IR"/>
                        </w:rPr>
                        <w:t>ی</w:t>
                      </w:r>
                      <w:r w:rsidRPr="008068FF">
                        <w:rPr>
                          <w:rFonts w:hint="eastAsia"/>
                          <w:sz w:val="20"/>
                          <w:szCs w:val="22"/>
                          <w:rtl/>
                          <w:lang w:bidi="fa-IR"/>
                        </w:rPr>
                        <w:t>ار</w:t>
                      </w:r>
                      <w:r w:rsidRPr="008068FF">
                        <w:rPr>
                          <w:sz w:val="20"/>
                          <w:szCs w:val="22"/>
                          <w:rtl/>
                          <w:lang w:bidi="fa-IR"/>
                        </w:rPr>
                        <w:t xml:space="preserve"> ظر</w:t>
                      </w:r>
                      <w:r w:rsidRPr="008068FF">
                        <w:rPr>
                          <w:rFonts w:hint="cs"/>
                          <w:sz w:val="20"/>
                          <w:szCs w:val="22"/>
                          <w:rtl/>
                          <w:lang w:bidi="fa-IR"/>
                        </w:rPr>
                        <w:t>ی</w:t>
                      </w:r>
                      <w:r w:rsidRPr="008068FF">
                        <w:rPr>
                          <w:rFonts w:hint="eastAsia"/>
                          <w:sz w:val="20"/>
                          <w:szCs w:val="22"/>
                          <w:rtl/>
                          <w:lang w:bidi="fa-IR"/>
                        </w:rPr>
                        <w:t>ف</w:t>
                      </w:r>
                      <w:r w:rsidRPr="008068FF">
                        <w:rPr>
                          <w:sz w:val="20"/>
                          <w:szCs w:val="22"/>
                          <w:rtl/>
                          <w:lang w:bidi="fa-IR"/>
                        </w:rPr>
                        <w:t xml:space="preserve"> و نازک</w:t>
                      </w:r>
                      <w:r w:rsidRPr="008068FF">
                        <w:rPr>
                          <w:rFonts w:hint="cs"/>
                          <w:sz w:val="20"/>
                          <w:szCs w:val="22"/>
                          <w:rtl/>
                          <w:lang w:bidi="fa-IR"/>
                        </w:rPr>
                        <w:t>ی</w:t>
                      </w:r>
                      <w:r w:rsidRPr="008068FF">
                        <w:rPr>
                          <w:sz w:val="20"/>
                          <w:szCs w:val="22"/>
                          <w:rtl/>
                          <w:lang w:bidi="fa-IR"/>
                        </w:rPr>
                        <w:t xml:space="preserve"> است که دقت بس</w:t>
                      </w:r>
                      <w:r w:rsidRPr="008068FF">
                        <w:rPr>
                          <w:rFonts w:hint="cs"/>
                          <w:sz w:val="20"/>
                          <w:szCs w:val="22"/>
                          <w:rtl/>
                          <w:lang w:bidi="fa-IR"/>
                        </w:rPr>
                        <w:t>ی</w:t>
                      </w:r>
                      <w:r w:rsidRPr="008068FF">
                        <w:rPr>
                          <w:rFonts w:hint="eastAsia"/>
                          <w:sz w:val="20"/>
                          <w:szCs w:val="22"/>
                          <w:rtl/>
                          <w:lang w:bidi="fa-IR"/>
                        </w:rPr>
                        <w:t>ار</w:t>
                      </w:r>
                      <w:r w:rsidRPr="008068FF">
                        <w:rPr>
                          <w:sz w:val="20"/>
                          <w:szCs w:val="22"/>
                          <w:rtl/>
                          <w:lang w:bidi="fa-IR"/>
                        </w:rPr>
                        <w:t xml:space="preserve"> بالا</w:t>
                      </w:r>
                      <w:r w:rsidRPr="008068FF">
                        <w:rPr>
                          <w:rFonts w:hint="cs"/>
                          <w:sz w:val="20"/>
                          <w:szCs w:val="22"/>
                          <w:rtl/>
                          <w:lang w:bidi="fa-IR"/>
                        </w:rPr>
                        <w:t>یی</w:t>
                      </w:r>
                      <w:r w:rsidRPr="008068FF">
                        <w:rPr>
                          <w:sz w:val="20"/>
                          <w:szCs w:val="22"/>
                          <w:rtl/>
                          <w:lang w:bidi="fa-IR"/>
                        </w:rPr>
                        <w:t xml:space="preserve"> در گرفتن حجم مشخص</w:t>
                      </w:r>
                      <w:r w:rsidRPr="008068FF">
                        <w:rPr>
                          <w:rFonts w:hint="cs"/>
                          <w:sz w:val="20"/>
                          <w:szCs w:val="22"/>
                          <w:rtl/>
                          <w:lang w:bidi="fa-IR"/>
                        </w:rPr>
                        <w:t>ی</w:t>
                      </w:r>
                      <w:r w:rsidRPr="008068FF">
                        <w:rPr>
                          <w:sz w:val="20"/>
                          <w:szCs w:val="22"/>
                          <w:rtl/>
                          <w:lang w:bidi="fa-IR"/>
                        </w:rPr>
                        <w:t xml:space="preserve"> از س</w:t>
                      </w:r>
                      <w:r w:rsidRPr="008068FF">
                        <w:rPr>
                          <w:rFonts w:hint="cs"/>
                          <w:sz w:val="20"/>
                          <w:szCs w:val="22"/>
                          <w:rtl/>
                          <w:lang w:bidi="fa-IR"/>
                        </w:rPr>
                        <w:t>ی</w:t>
                      </w:r>
                      <w:r w:rsidRPr="008068FF">
                        <w:rPr>
                          <w:rFonts w:hint="eastAsia"/>
                          <w:sz w:val="20"/>
                          <w:szCs w:val="22"/>
                          <w:rtl/>
                          <w:lang w:bidi="fa-IR"/>
                        </w:rPr>
                        <w:t>الات</w:t>
                      </w:r>
                      <w:r w:rsidRPr="008068FF">
                        <w:rPr>
                          <w:sz w:val="20"/>
                          <w:szCs w:val="22"/>
                          <w:rtl/>
                          <w:lang w:bidi="fa-IR"/>
                        </w:rPr>
                        <w:t xml:space="preserve"> را دارد.</w:t>
                      </w:r>
                      <w:r w:rsidR="00E801D1">
                        <w:rPr>
                          <w:rFonts w:hint="cs"/>
                          <w:sz w:val="20"/>
                          <w:szCs w:val="22"/>
                          <w:rtl/>
                          <w:lang w:bidi="fa-IR"/>
                        </w:rPr>
                        <w:t xml:space="preserve"> </w:t>
                      </w:r>
                      <w:r w:rsidR="00E801D1" w:rsidRPr="00E801D1">
                        <w:rPr>
                          <w:sz w:val="20"/>
                          <w:szCs w:val="22"/>
                          <w:rtl/>
                        </w:rPr>
                        <w:t>سرنگ هامیلتون نوعی سرنگ شیشه ای است که حجم معینی را برداشت می کند و در هر ضربه ای که جهت خروج  صورت می گیرد مقدار مشخصی از حجم خارج می گردد</w:t>
                      </w:r>
                      <w:r w:rsidR="00E801D1" w:rsidRPr="00E801D1">
                        <w:rPr>
                          <w:sz w:val="20"/>
                          <w:szCs w:val="22"/>
                          <w:lang w:bidi="fa-IR"/>
                        </w:rPr>
                        <w:t>.</w:t>
                      </w:r>
                    </w:p>
                  </w:txbxContent>
                </v:textbox>
                <w10:wrap anchorx="margin"/>
              </v:shape>
            </w:pict>
          </mc:Fallback>
        </mc:AlternateContent>
      </w:r>
      <w:r w:rsidR="00B613D1">
        <w:rPr>
          <w:rFonts w:cs="EntezareZohoor B4" w:hint="cs"/>
          <w:b/>
          <w:bCs/>
          <w:noProof/>
          <w:color w:val="0070C0"/>
          <w:sz w:val="22"/>
          <w:szCs w:val="24"/>
          <w:rtl/>
        </w:rPr>
        <mc:AlternateContent>
          <mc:Choice Requires="wps">
            <w:drawing>
              <wp:anchor distT="0" distB="0" distL="114300" distR="114300" simplePos="0" relativeHeight="251659264" behindDoc="0" locked="0" layoutInCell="1" allowOverlap="1" wp14:anchorId="19E2F484" wp14:editId="71C1BDAF">
                <wp:simplePos x="0" y="0"/>
                <wp:positionH relativeFrom="column">
                  <wp:posOffset>-359410</wp:posOffset>
                </wp:positionH>
                <wp:positionV relativeFrom="paragraph">
                  <wp:posOffset>109855</wp:posOffset>
                </wp:positionV>
                <wp:extent cx="6568440" cy="1035050"/>
                <wp:effectExtent l="0" t="0" r="22860" b="12700"/>
                <wp:wrapNone/>
                <wp:docPr id="10" name="Text Box 10"/>
                <wp:cNvGraphicFramePr/>
                <a:graphic xmlns:a="http://schemas.openxmlformats.org/drawingml/2006/main">
                  <a:graphicData uri="http://schemas.microsoft.com/office/word/2010/wordprocessingShape">
                    <wps:wsp>
                      <wps:cNvSpPr txBox="1"/>
                      <wps:spPr>
                        <a:xfrm>
                          <a:off x="0" y="0"/>
                          <a:ext cx="6568440" cy="1035050"/>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091F10F3" w:rsidR="007E7BBA" w:rsidRPr="00826C49" w:rsidRDefault="00D72121" w:rsidP="00D72121">
                            <w:pPr>
                              <w:bidi/>
                              <w:rPr>
                                <w:sz w:val="22"/>
                                <w:szCs w:val="22"/>
                                <w:lang w:bidi="fa-IR"/>
                              </w:rPr>
                            </w:pPr>
                            <w:r>
                              <w:rPr>
                                <w:rFonts w:hint="cs"/>
                                <w:sz w:val="22"/>
                                <w:szCs w:val="22"/>
                                <w:rtl/>
                                <w:lang w:bidi="fa-IR"/>
                              </w:rPr>
                              <w:t xml:space="preserve">حجم 10 </w:t>
                            </w:r>
                            <w:r>
                              <w:rPr>
                                <w:sz w:val="22"/>
                                <w:szCs w:val="22"/>
                                <w:lang w:bidi="fa-IR"/>
                              </w:rPr>
                              <w:t>l</w:t>
                            </w:r>
                            <w:r>
                              <w:rPr>
                                <w:rFonts w:cs="Times New Roman"/>
                                <w:sz w:val="22"/>
                                <w:szCs w:val="22"/>
                                <w:rtl/>
                                <w:lang w:bidi="fa-IR"/>
                              </w:rPr>
                              <w:t>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2F484" id="_x0000_t202" coordsize="21600,21600" o:spt="202" path="m,l,21600r21600,l21600,xe">
                <v:stroke joinstyle="miter"/>
                <v:path gradientshapeok="t" o:connecttype="rect"/>
              </v:shapetype>
              <v:shape id="Text Box 10" o:spid="_x0000_s1029" type="#_x0000_t202" style="position:absolute;left:0;text-align:left;margin-left:-28.3pt;margin-top:8.65pt;width:517.2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t8cQIAAA4FAAAOAAAAZHJzL2Uyb0RvYy54bWysVE1v2zAMvQ/YfxB0X+20TZcadYqsRYcB&#10;XVugLXpWZDkxIIuapMTufv2e5Dj92mnYRaZI6pF8JH123reabZXzDZmSTw5yzpSRVDVmVfLHh6sv&#10;M858EKYSmowq+bPy/Hz++dNZZwt1SGvSlXIMIMYXnS35OgRbZJmXa9UKf0BWGRhrcq0IuLpVVjnR&#10;Ab3V2WGen2Qduco6ksp7aC8HI58n/LpWMtzWtVeB6ZIjt5BOl85lPLP5mShWTth1I3dpiH/IohWN&#10;QdA91KUIgm1c8wGqbaQjT3U4kNRmVNeNVKkGVDPJ31VzvxZWpVpAjrd7mvz/g5U32zvHmgq9Az1G&#10;tOjRg+oD+0Y9gwr8dNYXcLu3cAw99PAd9R7KWHZfuzZ+URCDHVDPe3YjmoTyZHoyOz6GScI2yY+m&#10;+TThZy/PrfPhu6KWRaHkDu1LrIrttQ9IBa6jS4zmSTfVVaN1usSRURfasa1As5erSXqqN+1Pqgbd&#10;6TTPx5BpwqJ7Qn2DpA3rkC4STAhvbPtnA6KQUpnwMRJGc4gkCiSAERzcZ6MaheyR3icAmzZQRt4H&#10;fqMU+mWf+nQ0cr+k6hktcTQMtbfyqgFt18KHO+EwxaAamxlucdSaUBLtJM7W5H7/TR/9MVywctZh&#10;K0ruf22EU5zpHwZjdzpJHQzpcjz9eogY7rVl+dpiNu0FoRcT/AOsTGL0D3oUa0ftExZ4EaPCJIxE&#10;7JKHUbwIw67iByDVYpGcsDhWhGtzb2WEjr2PQ/HQPwlnd5MTMHQ3NO6PKN4N0OAbXxpabALVTZqu&#10;yPPA6o5+LF3qzu4HEbf69T15vfzG5n8AAAD//wMAUEsDBBQABgAIAAAAIQBByAS73wAAAAoBAAAP&#10;AAAAZHJzL2Rvd25yZXYueG1sTI/BTsMwEETvSPyDtUjcWgcKSQlxKoSIOCFBQKq4ufE2iYjXke2k&#10;4e9ZTnDcmafZmWK32EHM6EPvSMHVOgGB1DjTU6vg471abUGEqMnowREq+MYAu/L8rNC5cSd6w7mO&#10;reAQCrlW0MU45lKGpkOrw9qNSOwdnbc68ulbabw+cbgd5HWSpNLqnvhDp0d87LD5qieroL/pnz+P&#10;I2X7fW3m1ydfTfalUuryYnm4BxFxiX8w/Nbn6lByp4ObyAQxKFjdpimjbGQbEAzcZRlvObCwTTYg&#10;y0L+n1D+AAAA//8DAFBLAQItABQABgAIAAAAIQC2gziS/gAAAOEBAAATAAAAAAAAAAAAAAAAAAAA&#10;AABbQ29udGVudF9UeXBlc10ueG1sUEsBAi0AFAAGAAgAAAAhADj9If/WAAAAlAEAAAsAAAAAAAAA&#10;AAAAAAAALwEAAF9yZWxzLy5yZWxzUEsBAi0AFAAGAAgAAAAhAOobu3xxAgAADgUAAA4AAAAAAAAA&#10;AAAAAAAALgIAAGRycy9lMm9Eb2MueG1sUEsBAi0AFAAGAAgAAAAhAEHIBLvfAAAACgEAAA8AAAAA&#10;AAAAAAAAAAAAywQAAGRycy9kb3ducmV2LnhtbFBLBQYAAAAABAAEAPMAAADXBQAAAAA=&#10;" fillcolor="#f2f2f2 [3052]" strokecolor="#dbe5f1 [660]" strokeweight=".5pt">
                <v:textbox>
                  <w:txbxContent>
                    <w:p w14:paraId="7CA65F6B" w14:textId="64DF0701" w:rsidR="000E14FA" w:rsidRDefault="000E14FA" w:rsidP="000E14FA">
                      <w:pPr>
                        <w:bidi/>
                        <w:rPr>
                          <w:b/>
                          <w:bCs/>
                          <w:color w:val="0070C0"/>
                          <w:rtl/>
                          <w:lang w:bidi="fa-IR"/>
                        </w:rPr>
                      </w:pPr>
                      <w:r w:rsidRPr="00856506">
                        <w:rPr>
                          <w:rFonts w:hint="cs"/>
                          <w:b/>
                          <w:bCs/>
                          <w:color w:val="0070C0"/>
                          <w:rtl/>
                          <w:lang w:bidi="fa-IR"/>
                        </w:rPr>
                        <w:t xml:space="preserve">اطلاعات تکمیلی و ویژگی های اختصاصی تجهیز : </w:t>
                      </w:r>
                    </w:p>
                    <w:p w14:paraId="5EA76448" w14:textId="091F10F3" w:rsidR="007E7BBA" w:rsidRPr="00826C49" w:rsidRDefault="00D72121" w:rsidP="00D72121">
                      <w:pPr>
                        <w:bidi/>
                        <w:rPr>
                          <w:sz w:val="22"/>
                          <w:szCs w:val="22"/>
                          <w:lang w:bidi="fa-IR"/>
                        </w:rPr>
                      </w:pPr>
                      <w:r>
                        <w:rPr>
                          <w:rFonts w:hint="cs"/>
                          <w:sz w:val="22"/>
                          <w:szCs w:val="22"/>
                          <w:rtl/>
                          <w:lang w:bidi="fa-IR"/>
                        </w:rPr>
                        <w:t xml:space="preserve">حجم 10 </w:t>
                      </w:r>
                      <w:r>
                        <w:rPr>
                          <w:sz w:val="22"/>
                          <w:szCs w:val="22"/>
                          <w:lang w:bidi="fa-IR"/>
                        </w:rPr>
                        <w:t>l</w:t>
                      </w:r>
                      <w:bookmarkStart w:id="2" w:name="_GoBack"/>
                      <w:bookmarkEnd w:id="2"/>
                      <w:r>
                        <w:rPr>
                          <w:rFonts w:cs="Times New Roman"/>
                          <w:sz w:val="22"/>
                          <w:szCs w:val="22"/>
                          <w:rtl/>
                          <w:lang w:bidi="fa-IR"/>
                        </w:rPr>
                        <w:t>µ</w:t>
                      </w:r>
                    </w:p>
                  </w:txbxContent>
                </v:textbox>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950BF" w14:textId="77777777" w:rsidR="006A0B40" w:rsidRDefault="006A0B40" w:rsidP="00083EC4">
      <w:pPr>
        <w:spacing w:after="0" w:line="240" w:lineRule="auto"/>
      </w:pPr>
      <w:r>
        <w:separator/>
      </w:r>
    </w:p>
  </w:endnote>
  <w:endnote w:type="continuationSeparator" w:id="0">
    <w:p w14:paraId="60EBF0CC" w14:textId="77777777" w:rsidR="006A0B40" w:rsidRDefault="006A0B40"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UaiwIAAG8FAAAOAAAAZHJzL2Uyb0RvYy54bWysVEtP3DAQvlfqf7B8L3l0KTQii1YgqkoI&#10;EFBx9jr2JpLjcW3vJttf37GdDRRQD1X3kLXn8c3D38zZ+dgrshPWdaBrWhzllAjNoen0pqY/Hq8+&#10;nVLiPNMNU6BFTffC0fPlxw9ng6lECS2oRliCINpVg6lp672psszxVvTMHYERGpUSbM88Xu0maywb&#10;EL1XWZnnX7IBbGMscOEcSi+Tki4jvpSC+1spnfBE1RRz8/Fr43cdvtnyjFUby0zb8SkN9g9Z9KzT&#10;GHSGumSeka3t3kD1HbfgQPojDn0GUnZcxBqwmiJ/Vc1Dy4yItWBznJnb5P4fLL/Z3VnSNTUtKdGs&#10;xye6x6YxvVGClKE9g3EVWj2YOzvdHB5DraO0ffjHKsgYW7qfWypGTzgKTz4Xx/hOlHDUFYvyJC9O&#10;A2r27G6s898E9CQcamoxfGwl2107n0wPJiGahqtOKZSzSuk/BIgZJFnIOOUYT36vRLK+FxJLxazK&#10;GCCSTFwoS3YM6cE4F9oXSdWyRiTxcY6/KeXZIxagNAIGZIkJzdgTQCDwW+xUzmQfXEXk6Oyc/y2x&#10;5Dx7xMig/ezcdxrsewAKq5oiJ/tDk1JrQpf8uB4nGqBlkKyh2SM1LKSZcYZfdfhA18z5O2ZxSPBR&#10;cfD9LX6kgqGmMJ0oacH+ek8e7JG7qKVkwKGrqfu5ZVZQor5rZPXXYrEIUxovi+OTEi/2pWb9UqO3&#10;/QXgwxW4YgyPx2Dv1UEqLfRPuB9WISqqmOYYu6bc28PlwqdlgBuGi9UqmuFkGuav9YPhATz0ORDw&#10;cXxi1kws9UjwGzgMKKtekTXZBk8Nq60H2UUmP/d1egGc6kilaQOFtfHyHq2e9+TyNwAAAP//AwBQ&#10;SwMEFAAGAAgAAAAhADv/3CveAAAACQEAAA8AAABkcnMvZG93bnJldi54bWxMj0FPg0AQhe8m/ofN&#10;mHhrF2o1lDI0xKhJjxYT421hR0DZWcJuKf33bk/2+OZN3vtetptNLyYaXWcZIV5GIIhrqztuED7K&#10;10UCwnnFWvWWCeFMDnb57U2mUm1P/E7TwTcihLBLFULr/ZBK6eqWjHJLOxAH79uORvkgx0bqUZ1C&#10;uOnlKoqepFEdh4ZWDfTcUv17OBoEV0378jwUnz9frq6KFzblev+GeH83F1sQnmb//wwX/IAOeWCq&#10;7JG1Ez1CGOIRFvH6YQPi4sePq3CrEJIoAZln8npB/gcAAP//AwBQSwECLQAUAAYACAAAACEAtoM4&#10;kv4AAADhAQAAEwAAAAAAAAAAAAAAAAAAAAAAW0NvbnRlbnRfVHlwZXNdLnhtbFBLAQItABQABgAI&#10;AAAAIQA4/SH/1gAAAJQBAAALAAAAAAAAAAAAAAAAAC8BAABfcmVscy8ucmVsc1BLAQItABQABgAI&#10;AAAAIQBblpUaiwIAAG8FAAAOAAAAAAAAAAAAAAAAAC4CAABkcnMvZTJvRG9jLnhtbFBLAQItABQA&#10;BgAIAAAAIQA7/9wr3gAAAAkBAAAPAAAAAAAAAAAAAAAAAOUEAABkcnMvZG93bnJldi54bWxQSwUG&#10;AAAAAAQABADzAAAA8AU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37CE6" w14:textId="77777777" w:rsidR="006A0B40" w:rsidRDefault="006A0B40" w:rsidP="00083EC4">
      <w:pPr>
        <w:spacing w:after="0" w:line="240" w:lineRule="auto"/>
      </w:pPr>
      <w:r>
        <w:separator/>
      </w:r>
    </w:p>
  </w:footnote>
  <w:footnote w:type="continuationSeparator" w:id="0">
    <w:p w14:paraId="5A172B33" w14:textId="77777777" w:rsidR="006A0B40" w:rsidRDefault="006A0B40"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waKwIAAFIEAAAOAAAAZHJzL2Uyb0RvYy54bWysVN9v2jAQfp+0/8Hy+0hgtHQRoWKtmCah&#10;thJMfTaOTSLZPs82JOyv39kJFHV7mvbinH2/v+8u8/tOK3IUzjdgSjoe5ZQIw6FqzL6kP7arT3eU&#10;+MBMxRQYUdKT8PR+8fHDvLWFmEANqhKOYBDji9aWtA7BFlnmeS008yOwwqBSgtMs4NXts8qxFqNr&#10;lU3y/DZrwVXWARfe4+tjr6SLFF9KwcOzlF4EokqKtYV0unTu4pkt5qzYO2brhg9lsH+oQrPGYNJL&#10;qEcWGDm45o9QuuEOPMgw4qAzkLLhIvWA3Yzzd91samZF6gXB8fYCk/9/YfnT8cWRpirpjBLDNFK0&#10;FV0gX6Ejs4hOa32BRhuLZqHDZ2T5/O7xMTbdSafjF9shqEecTxdsYzAenabT2V2OKo668Ri7nSb0&#10;szd363z4JkCTKJTUIXkJU3Zc+4CloOnZJGYzsGqUSgQqQ9qS3n6+yZPDRYMeyqBjbKIvNkqh23VD&#10;ZzuoTtiYg34wvOWrBpOvmQ8vzOEkYME43eEZD6kAk8AgUVKD+/W392iPBKGWkhYnq6T+54E5QYn6&#10;bpC6LwhFHMV0md7MJnhx15rdtcYc9APg8I5xjyxPYrQP6ixKB/oVl2AZs6KKGY65SxrO4kPo5x2X&#10;iIvlMhnh8FkW1mZjeQwd4YzQbrtX5uyAf0DqnuA8g6x4R0Nv2xOxPASQTeIoAtyjOuCOg5uoG5Ys&#10;bsb1PVm9/QoWvwEAAP//AwBQSwMEFAAGAAgAAAAhAK8XnfXhAAAACgEAAA8AAABkcnMvZG93bnJl&#10;di54bWxMj81OwzAQhO9IvIO1SNxaG/MXQpyqilQhIXpo6YWbE2+TCHsdYrcNPD3uCU6rnR3NfFss&#10;JmfZEcfQe1JwMxfAkBpvemoV7N5XswxYiJqMtp5QwTcGWJSXF4XOjT/RBo/b2LIUQiHXCroYh5zz&#10;0HTodJj7ASnd9n50OqZ1bLkZ9SmFO8ulEA/c6Z5SQ6cHrDpsPrcHp+C1Wq31ppYu+7HVy9t+OXzt&#10;Pu6Vur6als/AIk7xzwxn/IQOZWKq/YFMYFbB7PEpoUcF8jbNs+Euk8DqJAghgZcF//9C+QsAAP//&#10;AwBQSwECLQAUAAYACAAAACEAtoM4kv4AAADhAQAAEwAAAAAAAAAAAAAAAAAAAAAAW0NvbnRlbnRf&#10;VHlwZXNdLnhtbFBLAQItABQABgAIAAAAIQA4/SH/1gAAAJQBAAALAAAAAAAAAAAAAAAAAC8BAABf&#10;cmVscy8ucmVsc1BLAQItABQABgAIAAAAIQB8ZqwaKwIAAFIEAAAOAAAAAAAAAAAAAAAAAC4CAABk&#10;cnMvZTJvRG9jLnhtbFBLAQItABQABgAIAAAAIQCvF5314QAAAAoBAAAPAAAAAAAAAAAAAAAAAIUE&#10;AABkcnMvZG93bnJldi54bWxQSwUGAAAAAAQABADzAAAAkwU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1"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r3MAIAAFgEAAAOAAAAZHJzL2Uyb0RvYy54bWysVEtv2zAMvg/YfxB0X+w8lwZxiqxFhgFB&#10;WyApelZkKTYgiZqkxM5+/Sg5SYNup2EXmSIpPr6P9Py+1YochfM1mIL2ezklwnAoa7Mv6Ot29WVK&#10;iQ/MlEyBEQU9CU/vF58/zRs7EwOoQJXCEQxi/KyxBa1CsLMs87wSmvkeWGHQKMFpFvDq9lnpWIPR&#10;tcoGeT7JGnCldcCF96h97Ix0keJLKXh4ltKLQFRBsbaQTpfOXTyzxZzN9o7ZqubnMtg/VKFZbTDp&#10;NdQjC4wcXP1HKF1zBx5k6HHQGUhZc5F6wG76+YduNhWzIvWC4Hh7hcn/v7D86fjiSF0WdEiJYRop&#10;2oo2kG/QkmFEp7F+hk4bi26hRTWyfNF7VMamW+l0/GI7BO2I8+mKbQzGUTm4G0/GEzRxtE2H+Xia&#10;wM/eX1vnw3cBmkShoA65S5Cy49oHrARdLy4xmYFVrVTiTxnSFHQyHOfpwdWCL5TBh7GHrtYohXbX&#10;po6vfeygPGF7Drrx8JavaqxhzXx4YQ7nAcvGGQ/PeEgFmAvOEiUVuF9/00d/pAmtlDQ4XwX1Pw/M&#10;CUrUD4ME3vVHoziQ6TIafx3gxd1adrcWc9APgCPcx22yPInRP6iLKB3oN1yFZcyKJmY45i5ouIgP&#10;oZt6XCUulsvkhCNoWVibjeUxdEQ1Irxt35izZxoCEvgEl0lksw9sdL4dH8tDAFknqiLOHapn+HF8&#10;E4PnVYv7cXtPXu8/hMVvAAAA//8DAFBLAwQUAAYACAAAACEAm4nV1OAAAAAJAQAADwAAAGRycy9k&#10;b3ducmV2LnhtbEyPQU/CQBCF7yb+h82YeJMtRbDUbglpQkyMHkAu3rbdoW3sztbuApVf73DS27x8&#10;L2/ey1aj7cQJB986UjCdRCCQKmdaqhXsPzYPCQgfNBndOUIFP+hhld/eZDo17kxbPO1CLTiEfKoV&#10;NCH0qZS+atBqP3E9ErODG6wOLIdamkGfOdx2Mo6ihbS6Jf7Q6B6LBquv3dEqeC0273pbxja5dMXL&#10;22Hdf+8/50rd343rZxABx/Bnhmt9rg45dyrdkYwXnYLZcjllK4MnEMyTxSMfJetZPAeZZ/L/gvwX&#10;AAD//wMAUEsBAi0AFAAGAAgAAAAhALaDOJL+AAAA4QEAABMAAAAAAAAAAAAAAAAAAAAAAFtDb250&#10;ZW50X1R5cGVzXS54bWxQSwECLQAUAAYACAAAACEAOP0h/9YAAACUAQAACwAAAAAAAAAAAAAAAAAv&#10;AQAAX3JlbHMvLnJlbHNQSwECLQAUAAYACAAAACEAyL069zACAABYBAAADgAAAAAAAAAAAAAAAAAu&#10;AgAAZHJzL2Uyb0RvYy54bWxQSwECLQAUAAYACAAAACEAm4nV1OAAAAAJAQAADwAAAAAAAAAAAAAA&#10;AACKBAAAZHJzL2Rvd25yZXYueG1sUEsFBgAAAAAEAAQA8wAAAJcFA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5DC67"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aq1wEAAAgEAAAOAAAAZHJzL2Uyb0RvYy54bWysU8GO0zAQvSPxD5bvNGnFhlXUdCW6KhcE&#10;FQsf4Dp2Ysn2WGPTtH/P2G2zK0BCIC5Oxp73Zt4be/1wcpYdFUYDvuPLRc2Z8hJ644eOf/u6e3PP&#10;WUzC98KCVx0/q8gfNq9frafQqhWMYHuFjEh8bKfQ8TGl0FZVlKNyIi4gKE+HGtCJRCEOVY9iInZn&#10;q1VdN9UE2AcEqWKk3cfLId8Ufq2VTJ+1jiox23HqLZUVy3rIa7VZi3ZAEUYjr22If+jCCeOp6Ez1&#10;KJJg39H8QuWMRIig00KCq0BrI1XRQGqW9U9qnkYRVNFC5sQw2xT/H638dNwjM33HaVBeOBrRU0Jh&#10;hjGxLXhPBgKy++zTFGJL6Vu/x2sUwx6z6JNGl78kh52Kt+fZW3VKTNJm865p7hoagaSz5d3qbfG+&#10;egYHjOmDAsfyT8et8Vm6aMXxY0xUkFJvKXnb+rxGsKbfGWtLgMNha5EdRR52/b7e3Wq8SCOaDK2y&#10;mkv/5S+drbrQflGa/KCOl6V8uYlqphVSKp+W2Y/CRNkZpqmFGVj/GXjNz1BVbunfgGdEqQw+zWBn&#10;PODvqqfTrWV9yb85cNGdLThAfy6TLdbQdSsKr08j3+eXcYE/P+DNDwAAAP//AwBQSwMEFAAGAAgA&#10;AAAhAG8HD9PfAAAACgEAAA8AAABkcnMvZG93bnJldi54bWxMj8FOwzAQRO9I/IO1SNxaOyVtIWRT&#10;oQrEMaJw6c1NtnHUeB3Fbhr4etwTHFfzNPM230y2EyMNvnWMkMwVCOLK1S03CF+fb7NHED5ornXn&#10;mBC+ycOmuL3JdVa7C3/QuAuNiCXsM41gQugzKX1lyGo/dz1xzI5usDrEc2hkPehLLLedXCi1kla3&#10;HBeM7mlrqDrtzhZhlFSu/atMzdaXp+PPfjT9e4l4fze9PIMINIU/GK76UR2K6HRwZ6696BBmK5VG&#10;FOHhKQFxBZRaLkAcENJkCbLI5f8Xil8AAAD//wMAUEsBAi0AFAAGAAgAAAAhALaDOJL+AAAA4QEA&#10;ABMAAAAAAAAAAAAAAAAAAAAAAFtDb250ZW50X1R5cGVzXS54bWxQSwECLQAUAAYACAAAACEAOP0h&#10;/9YAAACUAQAACwAAAAAAAAAAAAAAAAAvAQAAX3JlbHMvLnJlbHNQSwECLQAUAAYACAAAACEAcj9G&#10;qtcBAAAIBAAADgAAAAAAAAAAAAAAAAAuAgAAZHJzL2Uyb0RvYy54bWxQSwECLQAUAAYACAAAACEA&#10;bwcP098AAAAKAQAADwAAAAAAAAAAAAAAAAAxBAAAZHJzL2Rvd25yZXYueG1sUEsFBgAAAAAEAAQA&#10;8wAAAD0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51E94"/>
    <w:multiLevelType w:val="multilevel"/>
    <w:tmpl w:val="7B4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4"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5DEE3D79"/>
    <w:multiLevelType w:val="multilevel"/>
    <w:tmpl w:val="16B6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5"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6"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1226B"/>
    <w:multiLevelType w:val="multilevel"/>
    <w:tmpl w:val="423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16cid:durableId="2120366017">
    <w:abstractNumId w:val="23"/>
  </w:num>
  <w:num w:numId="2" w16cid:durableId="1530486796">
    <w:abstractNumId w:val="11"/>
  </w:num>
  <w:num w:numId="3" w16cid:durableId="644815823">
    <w:abstractNumId w:val="0"/>
  </w:num>
  <w:num w:numId="4" w16cid:durableId="487789038">
    <w:abstractNumId w:val="21"/>
  </w:num>
  <w:num w:numId="5" w16cid:durableId="2043164554">
    <w:abstractNumId w:val="7"/>
  </w:num>
  <w:num w:numId="6" w16cid:durableId="1010986695">
    <w:abstractNumId w:val="25"/>
  </w:num>
  <w:num w:numId="7" w16cid:durableId="840196805">
    <w:abstractNumId w:val="24"/>
  </w:num>
  <w:num w:numId="8" w16cid:durableId="98111550">
    <w:abstractNumId w:val="19"/>
  </w:num>
  <w:num w:numId="9" w16cid:durableId="1658874076">
    <w:abstractNumId w:val="5"/>
  </w:num>
  <w:num w:numId="10" w16cid:durableId="1624143608">
    <w:abstractNumId w:val="15"/>
  </w:num>
  <w:num w:numId="11" w16cid:durableId="216548089">
    <w:abstractNumId w:val="13"/>
  </w:num>
  <w:num w:numId="12" w16cid:durableId="671563683">
    <w:abstractNumId w:val="22"/>
  </w:num>
  <w:num w:numId="13" w16cid:durableId="803277418">
    <w:abstractNumId w:val="16"/>
  </w:num>
  <w:num w:numId="14" w16cid:durableId="1434475243">
    <w:abstractNumId w:val="4"/>
  </w:num>
  <w:num w:numId="15" w16cid:durableId="2020505542">
    <w:abstractNumId w:val="20"/>
  </w:num>
  <w:num w:numId="16" w16cid:durableId="335961532">
    <w:abstractNumId w:val="28"/>
  </w:num>
  <w:num w:numId="17" w16cid:durableId="1460956858">
    <w:abstractNumId w:val="17"/>
  </w:num>
  <w:num w:numId="18" w16cid:durableId="151335687">
    <w:abstractNumId w:val="8"/>
  </w:num>
  <w:num w:numId="19" w16cid:durableId="2137480573">
    <w:abstractNumId w:val="9"/>
  </w:num>
  <w:num w:numId="20" w16cid:durableId="1744062814">
    <w:abstractNumId w:val="14"/>
  </w:num>
  <w:num w:numId="21" w16cid:durableId="1477062352">
    <w:abstractNumId w:val="10"/>
  </w:num>
  <w:num w:numId="22" w16cid:durableId="455217391">
    <w:abstractNumId w:val="26"/>
  </w:num>
  <w:num w:numId="23" w16cid:durableId="517355944">
    <w:abstractNumId w:val="12"/>
  </w:num>
  <w:num w:numId="24" w16cid:durableId="673531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9927633">
    <w:abstractNumId w:val="1"/>
  </w:num>
  <w:num w:numId="26" w16cid:durableId="676343795">
    <w:abstractNumId w:val="3"/>
  </w:num>
  <w:num w:numId="27" w16cid:durableId="680163934">
    <w:abstractNumId w:val="6"/>
  </w:num>
  <w:num w:numId="28" w16cid:durableId="1117069875">
    <w:abstractNumId w:val="2"/>
  </w:num>
  <w:num w:numId="29" w16cid:durableId="784815028">
    <w:abstractNumId w:val="18"/>
  </w:num>
  <w:num w:numId="30" w16cid:durableId="3932498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C4"/>
    <w:rsid w:val="0000159F"/>
    <w:rsid w:val="00003730"/>
    <w:rsid w:val="00003C8B"/>
    <w:rsid w:val="000079D7"/>
    <w:rsid w:val="000167CD"/>
    <w:rsid w:val="00020AC9"/>
    <w:rsid w:val="000251E6"/>
    <w:rsid w:val="00030F98"/>
    <w:rsid w:val="0004209D"/>
    <w:rsid w:val="00042BDB"/>
    <w:rsid w:val="00044C3C"/>
    <w:rsid w:val="0007690D"/>
    <w:rsid w:val="00076D5F"/>
    <w:rsid w:val="00081F0C"/>
    <w:rsid w:val="00083EC4"/>
    <w:rsid w:val="0008454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5589A"/>
    <w:rsid w:val="00164239"/>
    <w:rsid w:val="00167FB3"/>
    <w:rsid w:val="0017628C"/>
    <w:rsid w:val="0017790A"/>
    <w:rsid w:val="00184803"/>
    <w:rsid w:val="001909E4"/>
    <w:rsid w:val="001A1BAC"/>
    <w:rsid w:val="001A1DF9"/>
    <w:rsid w:val="001D7459"/>
    <w:rsid w:val="001E0DCE"/>
    <w:rsid w:val="001E44D1"/>
    <w:rsid w:val="001E6B26"/>
    <w:rsid w:val="001F44F0"/>
    <w:rsid w:val="00204892"/>
    <w:rsid w:val="002300CA"/>
    <w:rsid w:val="00236978"/>
    <w:rsid w:val="00236BE1"/>
    <w:rsid w:val="0023750B"/>
    <w:rsid w:val="00244192"/>
    <w:rsid w:val="00275F1B"/>
    <w:rsid w:val="002777A2"/>
    <w:rsid w:val="002902B6"/>
    <w:rsid w:val="00290A6A"/>
    <w:rsid w:val="002A06D3"/>
    <w:rsid w:val="002A23BD"/>
    <w:rsid w:val="002A560A"/>
    <w:rsid w:val="002B211A"/>
    <w:rsid w:val="002B459F"/>
    <w:rsid w:val="002B6797"/>
    <w:rsid w:val="002E4CA2"/>
    <w:rsid w:val="002E6E8A"/>
    <w:rsid w:val="00310A49"/>
    <w:rsid w:val="00313FE1"/>
    <w:rsid w:val="00336CAE"/>
    <w:rsid w:val="0034443A"/>
    <w:rsid w:val="00351021"/>
    <w:rsid w:val="0035349A"/>
    <w:rsid w:val="003767E2"/>
    <w:rsid w:val="003A1289"/>
    <w:rsid w:val="003B1D81"/>
    <w:rsid w:val="003E0D99"/>
    <w:rsid w:val="003E1CF5"/>
    <w:rsid w:val="003F4D00"/>
    <w:rsid w:val="004119DE"/>
    <w:rsid w:val="00425742"/>
    <w:rsid w:val="00427531"/>
    <w:rsid w:val="00437437"/>
    <w:rsid w:val="0045397B"/>
    <w:rsid w:val="004648ED"/>
    <w:rsid w:val="00474B94"/>
    <w:rsid w:val="00495CD0"/>
    <w:rsid w:val="00496477"/>
    <w:rsid w:val="00497D6C"/>
    <w:rsid w:val="004B047F"/>
    <w:rsid w:val="004B09DC"/>
    <w:rsid w:val="004B47D8"/>
    <w:rsid w:val="004C1721"/>
    <w:rsid w:val="004D1065"/>
    <w:rsid w:val="004D1719"/>
    <w:rsid w:val="004D1C5B"/>
    <w:rsid w:val="004E092E"/>
    <w:rsid w:val="004E4AA4"/>
    <w:rsid w:val="004F17D2"/>
    <w:rsid w:val="00500037"/>
    <w:rsid w:val="00513E36"/>
    <w:rsid w:val="005317C8"/>
    <w:rsid w:val="00544588"/>
    <w:rsid w:val="00547828"/>
    <w:rsid w:val="00563B6B"/>
    <w:rsid w:val="00564284"/>
    <w:rsid w:val="005743C3"/>
    <w:rsid w:val="00576C5E"/>
    <w:rsid w:val="005827D3"/>
    <w:rsid w:val="00582B6B"/>
    <w:rsid w:val="00583EA1"/>
    <w:rsid w:val="00596F93"/>
    <w:rsid w:val="005971D7"/>
    <w:rsid w:val="005A1FD0"/>
    <w:rsid w:val="005B0A37"/>
    <w:rsid w:val="005B420D"/>
    <w:rsid w:val="005C15B6"/>
    <w:rsid w:val="005D176F"/>
    <w:rsid w:val="005E6860"/>
    <w:rsid w:val="00601BCA"/>
    <w:rsid w:val="00610F28"/>
    <w:rsid w:val="006118D7"/>
    <w:rsid w:val="00615781"/>
    <w:rsid w:val="00615BF6"/>
    <w:rsid w:val="0062451E"/>
    <w:rsid w:val="0063632C"/>
    <w:rsid w:val="00641FE5"/>
    <w:rsid w:val="00643866"/>
    <w:rsid w:val="006657D1"/>
    <w:rsid w:val="00672853"/>
    <w:rsid w:val="006840AE"/>
    <w:rsid w:val="00685B9C"/>
    <w:rsid w:val="006A0B40"/>
    <w:rsid w:val="006A131B"/>
    <w:rsid w:val="006B4D7C"/>
    <w:rsid w:val="006B7FE8"/>
    <w:rsid w:val="006D486D"/>
    <w:rsid w:val="006D50B8"/>
    <w:rsid w:val="006E067C"/>
    <w:rsid w:val="006E5D02"/>
    <w:rsid w:val="007120D9"/>
    <w:rsid w:val="00714B72"/>
    <w:rsid w:val="00714C61"/>
    <w:rsid w:val="00716971"/>
    <w:rsid w:val="00721AE6"/>
    <w:rsid w:val="007450C1"/>
    <w:rsid w:val="0075006B"/>
    <w:rsid w:val="00750265"/>
    <w:rsid w:val="0075038A"/>
    <w:rsid w:val="00761A5E"/>
    <w:rsid w:val="00773BD1"/>
    <w:rsid w:val="0078411A"/>
    <w:rsid w:val="007841F0"/>
    <w:rsid w:val="0078569F"/>
    <w:rsid w:val="00795CFE"/>
    <w:rsid w:val="007A72A4"/>
    <w:rsid w:val="007D1BFD"/>
    <w:rsid w:val="007D5C06"/>
    <w:rsid w:val="007D7E13"/>
    <w:rsid w:val="007E6E0C"/>
    <w:rsid w:val="007E7BBA"/>
    <w:rsid w:val="0080345E"/>
    <w:rsid w:val="008068FF"/>
    <w:rsid w:val="00806DFC"/>
    <w:rsid w:val="008171BD"/>
    <w:rsid w:val="00826C49"/>
    <w:rsid w:val="00844D55"/>
    <w:rsid w:val="00856506"/>
    <w:rsid w:val="0085716B"/>
    <w:rsid w:val="00863CA0"/>
    <w:rsid w:val="00871099"/>
    <w:rsid w:val="008862B1"/>
    <w:rsid w:val="008912F6"/>
    <w:rsid w:val="0089660A"/>
    <w:rsid w:val="008A626F"/>
    <w:rsid w:val="008B5D8F"/>
    <w:rsid w:val="008C1AA7"/>
    <w:rsid w:val="008C541D"/>
    <w:rsid w:val="008D2265"/>
    <w:rsid w:val="008D6111"/>
    <w:rsid w:val="008E2D45"/>
    <w:rsid w:val="008F3A73"/>
    <w:rsid w:val="008F472D"/>
    <w:rsid w:val="008F51B0"/>
    <w:rsid w:val="008F7613"/>
    <w:rsid w:val="00906EE4"/>
    <w:rsid w:val="009073C8"/>
    <w:rsid w:val="00910E4E"/>
    <w:rsid w:val="00916117"/>
    <w:rsid w:val="00922684"/>
    <w:rsid w:val="00922694"/>
    <w:rsid w:val="009237FA"/>
    <w:rsid w:val="00956645"/>
    <w:rsid w:val="00957EE9"/>
    <w:rsid w:val="009662AF"/>
    <w:rsid w:val="00966C0F"/>
    <w:rsid w:val="00970726"/>
    <w:rsid w:val="00971FAC"/>
    <w:rsid w:val="00976486"/>
    <w:rsid w:val="00977F5C"/>
    <w:rsid w:val="0098202F"/>
    <w:rsid w:val="009835F9"/>
    <w:rsid w:val="0099116E"/>
    <w:rsid w:val="009A30DF"/>
    <w:rsid w:val="009A32E4"/>
    <w:rsid w:val="009A4535"/>
    <w:rsid w:val="009B782E"/>
    <w:rsid w:val="009C5A2E"/>
    <w:rsid w:val="009C708A"/>
    <w:rsid w:val="009D5B38"/>
    <w:rsid w:val="009E5654"/>
    <w:rsid w:val="009F0D87"/>
    <w:rsid w:val="00A32CEC"/>
    <w:rsid w:val="00A37300"/>
    <w:rsid w:val="00A5092B"/>
    <w:rsid w:val="00A84D8A"/>
    <w:rsid w:val="00A86BE2"/>
    <w:rsid w:val="00A91214"/>
    <w:rsid w:val="00A9634A"/>
    <w:rsid w:val="00A97446"/>
    <w:rsid w:val="00A975FA"/>
    <w:rsid w:val="00AA5D5F"/>
    <w:rsid w:val="00AC15BB"/>
    <w:rsid w:val="00AC23E0"/>
    <w:rsid w:val="00AC5E19"/>
    <w:rsid w:val="00AD59A5"/>
    <w:rsid w:val="00AD6161"/>
    <w:rsid w:val="00AD72D8"/>
    <w:rsid w:val="00AE2115"/>
    <w:rsid w:val="00AE7893"/>
    <w:rsid w:val="00AF7C93"/>
    <w:rsid w:val="00B030FF"/>
    <w:rsid w:val="00B12532"/>
    <w:rsid w:val="00B27D50"/>
    <w:rsid w:val="00B36137"/>
    <w:rsid w:val="00B3659F"/>
    <w:rsid w:val="00B52F86"/>
    <w:rsid w:val="00B53D3A"/>
    <w:rsid w:val="00B613D1"/>
    <w:rsid w:val="00B619C1"/>
    <w:rsid w:val="00B62337"/>
    <w:rsid w:val="00B83994"/>
    <w:rsid w:val="00B85C28"/>
    <w:rsid w:val="00B87547"/>
    <w:rsid w:val="00B90189"/>
    <w:rsid w:val="00B94FB6"/>
    <w:rsid w:val="00B95ABB"/>
    <w:rsid w:val="00BA31D7"/>
    <w:rsid w:val="00BB00F3"/>
    <w:rsid w:val="00BB481D"/>
    <w:rsid w:val="00BB65AD"/>
    <w:rsid w:val="00BB7E9C"/>
    <w:rsid w:val="00BC4462"/>
    <w:rsid w:val="00BD0A99"/>
    <w:rsid w:val="00BD31F8"/>
    <w:rsid w:val="00BD74AB"/>
    <w:rsid w:val="00BD7929"/>
    <w:rsid w:val="00BF2546"/>
    <w:rsid w:val="00BF2843"/>
    <w:rsid w:val="00C03D25"/>
    <w:rsid w:val="00C12EE6"/>
    <w:rsid w:val="00C158D7"/>
    <w:rsid w:val="00C22FF8"/>
    <w:rsid w:val="00C26E0A"/>
    <w:rsid w:val="00C31B0B"/>
    <w:rsid w:val="00C36F1A"/>
    <w:rsid w:val="00C66FB9"/>
    <w:rsid w:val="00C804FB"/>
    <w:rsid w:val="00C822E3"/>
    <w:rsid w:val="00C844F5"/>
    <w:rsid w:val="00C9650A"/>
    <w:rsid w:val="00CA3024"/>
    <w:rsid w:val="00CA6A60"/>
    <w:rsid w:val="00CB0378"/>
    <w:rsid w:val="00CC44AF"/>
    <w:rsid w:val="00CC4F20"/>
    <w:rsid w:val="00CE2509"/>
    <w:rsid w:val="00CE3047"/>
    <w:rsid w:val="00CE7BEC"/>
    <w:rsid w:val="00D109CC"/>
    <w:rsid w:val="00D374DB"/>
    <w:rsid w:val="00D41808"/>
    <w:rsid w:val="00D45201"/>
    <w:rsid w:val="00D72121"/>
    <w:rsid w:val="00D867A3"/>
    <w:rsid w:val="00D9069B"/>
    <w:rsid w:val="00DC1D9C"/>
    <w:rsid w:val="00DC317A"/>
    <w:rsid w:val="00DC710C"/>
    <w:rsid w:val="00DE42C5"/>
    <w:rsid w:val="00DF4712"/>
    <w:rsid w:val="00E134FA"/>
    <w:rsid w:val="00E276A3"/>
    <w:rsid w:val="00E426E7"/>
    <w:rsid w:val="00E801D1"/>
    <w:rsid w:val="00E821C5"/>
    <w:rsid w:val="00E861C4"/>
    <w:rsid w:val="00EA00BE"/>
    <w:rsid w:val="00EB1DC3"/>
    <w:rsid w:val="00EC1623"/>
    <w:rsid w:val="00EC18FA"/>
    <w:rsid w:val="00EC22E6"/>
    <w:rsid w:val="00ED72DE"/>
    <w:rsid w:val="00ED7A66"/>
    <w:rsid w:val="00EE3276"/>
    <w:rsid w:val="00EF37BA"/>
    <w:rsid w:val="00EF4477"/>
    <w:rsid w:val="00EF50D8"/>
    <w:rsid w:val="00F06D87"/>
    <w:rsid w:val="00F131FE"/>
    <w:rsid w:val="00F30273"/>
    <w:rsid w:val="00F31EB7"/>
    <w:rsid w:val="00F32BE4"/>
    <w:rsid w:val="00F33935"/>
    <w:rsid w:val="00F43A5B"/>
    <w:rsid w:val="00F4429A"/>
    <w:rsid w:val="00F53CA1"/>
    <w:rsid w:val="00F55F42"/>
    <w:rsid w:val="00F564DA"/>
    <w:rsid w:val="00F609B3"/>
    <w:rsid w:val="00F64EE2"/>
    <w:rsid w:val="00F96DDC"/>
    <w:rsid w:val="00FA071D"/>
    <w:rsid w:val="00FA1869"/>
    <w:rsid w:val="00FD33C8"/>
    <w:rsid w:val="00FD3F09"/>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180F"/>
  <w15:docId w15:val="{E4DB56D3-81EA-49CC-8073-EADAC59C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801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01D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1167">
      <w:bodyDiv w:val="1"/>
      <w:marLeft w:val="0"/>
      <w:marRight w:val="0"/>
      <w:marTop w:val="0"/>
      <w:marBottom w:val="0"/>
      <w:divBdr>
        <w:top w:val="none" w:sz="0" w:space="0" w:color="auto"/>
        <w:left w:val="none" w:sz="0" w:space="0" w:color="auto"/>
        <w:bottom w:val="none" w:sz="0" w:space="0" w:color="auto"/>
        <w:right w:val="none" w:sz="0" w:space="0" w:color="auto"/>
      </w:divBdr>
    </w:div>
    <w:div w:id="269554310">
      <w:bodyDiv w:val="1"/>
      <w:marLeft w:val="0"/>
      <w:marRight w:val="0"/>
      <w:marTop w:val="0"/>
      <w:marBottom w:val="0"/>
      <w:divBdr>
        <w:top w:val="none" w:sz="0" w:space="0" w:color="auto"/>
        <w:left w:val="none" w:sz="0" w:space="0" w:color="auto"/>
        <w:bottom w:val="none" w:sz="0" w:space="0" w:color="auto"/>
        <w:right w:val="none" w:sz="0" w:space="0" w:color="auto"/>
      </w:divBdr>
    </w:div>
    <w:div w:id="301887514">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529490999">
      <w:bodyDiv w:val="1"/>
      <w:marLeft w:val="0"/>
      <w:marRight w:val="0"/>
      <w:marTop w:val="0"/>
      <w:marBottom w:val="0"/>
      <w:divBdr>
        <w:top w:val="none" w:sz="0" w:space="0" w:color="auto"/>
        <w:left w:val="none" w:sz="0" w:space="0" w:color="auto"/>
        <w:bottom w:val="none" w:sz="0" w:space="0" w:color="auto"/>
        <w:right w:val="none" w:sz="0" w:space="0" w:color="auto"/>
      </w:divBdr>
    </w:div>
    <w:div w:id="597640033">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114786127">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ABA3-60C2-4EFA-93CF-E54C1C69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VENUS .</cp:lastModifiedBy>
  <cp:revision>2</cp:revision>
  <cp:lastPrinted>2021-06-30T06:40:00Z</cp:lastPrinted>
  <dcterms:created xsi:type="dcterms:W3CDTF">2024-07-17T08:42:00Z</dcterms:created>
  <dcterms:modified xsi:type="dcterms:W3CDTF">2024-07-17T08:42:00Z</dcterms:modified>
</cp:coreProperties>
</file>